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4B" w:rsidRDefault="00D14C4B" w:rsidP="00D14C4B">
      <w:pPr>
        <w:pStyle w:val="Heading1"/>
        <w:shd w:val="clear" w:color="auto" w:fill="FFFFFF"/>
        <w:spacing w:before="300" w:beforeAutospacing="0" w:after="150" w:afterAutospacing="0"/>
        <w:rPr>
          <w:rFonts w:ascii="CoreRhino" w:hAnsi="CoreRhino"/>
          <w:color w:val="212121"/>
        </w:rPr>
      </w:pPr>
      <w:r>
        <w:rPr>
          <w:rFonts w:ascii="CoreRhino" w:hAnsi="CoreRhino"/>
          <w:color w:val="212121"/>
        </w:rPr>
        <w:t>Български лични документи</w:t>
      </w:r>
    </w:p>
    <w:p w:rsidR="00D14C4B" w:rsidRPr="00D14C4B" w:rsidRDefault="00D14C4B" w:rsidP="00D14C4B">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b/>
          <w:bCs/>
          <w:color w:val="212121"/>
          <w:sz w:val="21"/>
          <w:szCs w:val="21"/>
          <w:lang w:eastAsia="es-ES"/>
        </w:rPr>
        <w:t>ЗАПИСВАНЕ НА ЧАС ЗА ИЗДАВАНЕ НА БЪЛГАРСКИ ЛИЧНИ ДОКУМЕНТИ</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 xml:space="preserve">За да запазите дата и час за подаване на заявление за български лични документи (БЛД), моля, спазвайте следните </w:t>
      </w:r>
      <w:proofErr w:type="gramStart"/>
      <w:r w:rsidRPr="00D14C4B">
        <w:rPr>
          <w:rFonts w:ascii="Trebuchet MS" w:eastAsia="Times New Roman" w:hAnsi="Trebuchet MS" w:cs="Times New Roman"/>
          <w:color w:val="212121"/>
          <w:sz w:val="21"/>
          <w:szCs w:val="21"/>
          <w:lang w:eastAsia="es-ES"/>
        </w:rPr>
        <w:t>стъпки :</w:t>
      </w:r>
      <w:proofErr w:type="gramEnd"/>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Посетете</w:t>
      </w:r>
    </w:p>
    <w:p w:rsidR="00D14C4B" w:rsidRPr="00D14C4B" w:rsidRDefault="004416E2"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hyperlink r:id="rId5" w:history="1">
        <w:r w:rsidR="00D14C4B" w:rsidRPr="00D14C4B">
          <w:rPr>
            <w:rFonts w:ascii="Trebuchet MS" w:eastAsia="Times New Roman" w:hAnsi="Trebuchet MS" w:cs="Times New Roman"/>
            <w:color w:val="C90000"/>
            <w:sz w:val="21"/>
            <w:szCs w:val="21"/>
            <w:lang w:eastAsia="es-ES"/>
          </w:rPr>
          <w:t>https://consulatebg.eu</w:t>
        </w:r>
      </w:hyperlink>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Попълнете правилно Електронното заявление за БЛД;</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Проверете текста и се уверете, че сте попълнили всички необходими полета;</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Натиснете бутона “Попълних вярно заявлението. Генерирай баркод и UIN“;</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Натиснете символа за принтиране, разположен в горния десен ъгъл над заявлението;</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ВАЖНО! Ако нямате принтер: Натиснете символа за принтиране. Отваря се прозорец, в който най-горе в ляво изберете „Microsoft Print to PDF, след което натиснете Print.</w:t>
      </w:r>
    </w:p>
    <w:p w:rsidR="00506D7E" w:rsidRDefault="00D14C4B">
      <w:r>
        <w:rPr>
          <w:noProof/>
          <w:lang w:eastAsia="es-ES"/>
        </w:rPr>
        <w:drawing>
          <wp:inline distT="0" distB="0" distL="0" distR="0">
            <wp:extent cx="5400040" cy="4086879"/>
            <wp:effectExtent l="0" t="0" r="0" b="8890"/>
            <wp:docPr id="1" name="Picture 1" descr="https://mfa.bg/upload/52406/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fa.bg/upload/52406/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086879"/>
                    </a:xfrm>
                    <a:prstGeom prst="rect">
                      <a:avLst/>
                    </a:prstGeom>
                    <a:noFill/>
                    <a:ln>
                      <a:noFill/>
                    </a:ln>
                  </pic:spPr>
                </pic:pic>
              </a:graphicData>
            </a:graphic>
          </wp:inline>
        </w:drawing>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Отваря се следващ прозорец.</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В него дайте име на файла и го запазете, където желаете /на флаш памет или в компютъра/. Така ще можете да го разпечатате на друго устройство, свързано с принтер.</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След това изберете опцията „Онлайн запис за БДС” и спазвайте следните стъпки:</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proofErr w:type="gramStart"/>
      <w:r w:rsidRPr="00D14C4B">
        <w:rPr>
          <w:rFonts w:ascii="Trebuchet MS" w:eastAsia="Times New Roman" w:hAnsi="Trebuchet MS" w:cs="Times New Roman"/>
          <w:color w:val="212121"/>
          <w:sz w:val="21"/>
          <w:szCs w:val="21"/>
          <w:lang w:eastAsia="es-ES"/>
        </w:rPr>
        <w:t>в</w:t>
      </w:r>
      <w:proofErr w:type="gramEnd"/>
      <w:r w:rsidRPr="00D14C4B">
        <w:rPr>
          <w:rFonts w:ascii="Trebuchet MS" w:eastAsia="Times New Roman" w:hAnsi="Trebuchet MS" w:cs="Times New Roman"/>
          <w:color w:val="212121"/>
          <w:sz w:val="21"/>
          <w:szCs w:val="21"/>
          <w:lang w:eastAsia="es-ES"/>
        </w:rPr>
        <w:t xml:space="preserve"> полето „Консулска служба”, от падащото меню, изберете „Испания, </w:t>
      </w:r>
      <w:r w:rsidR="004416E2">
        <w:rPr>
          <w:rFonts w:ascii="Trebuchet MS" w:eastAsia="Times New Roman" w:hAnsi="Trebuchet MS" w:cs="Times New Roman"/>
          <w:color w:val="212121"/>
          <w:sz w:val="21"/>
          <w:szCs w:val="21"/>
          <w:lang w:val="bg-BG" w:eastAsia="es-ES"/>
        </w:rPr>
        <w:t>Валенсия</w:t>
      </w:r>
      <w:r w:rsidRPr="00D14C4B">
        <w:rPr>
          <w:rFonts w:ascii="Trebuchet MS" w:eastAsia="Times New Roman" w:hAnsi="Trebuchet MS" w:cs="Times New Roman"/>
          <w:color w:val="212121"/>
          <w:sz w:val="21"/>
          <w:szCs w:val="21"/>
          <w:lang w:eastAsia="es-ES"/>
        </w:rPr>
        <w:t>“;</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lastRenderedPageBreak/>
        <w:t>Попълнете Вашите данни в съответните полета. От Вашето електронно заявление впишете генерирания UIN номер;</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В календара проверете наличните свободни часове и изберете удобен за Вас ден и час  (свободните часове са маркирани в зелено);</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Натиснете бутон „Запазване на дата и час за подаване на документи“;</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На електронния адрес, който сте посочили при регистрацията си, ще получите и-мейл от  </w:t>
      </w:r>
      <w:hyperlink r:id="rId7" w:history="1">
        <w:r w:rsidRPr="00D14C4B">
          <w:rPr>
            <w:rFonts w:ascii="Trebuchet MS" w:eastAsia="Times New Roman" w:hAnsi="Trebuchet MS" w:cs="Times New Roman"/>
            <w:color w:val="C90000"/>
            <w:sz w:val="21"/>
            <w:szCs w:val="21"/>
            <w:lang w:eastAsia="es-ES"/>
          </w:rPr>
          <w:t>reservations@bgvisa.eu</w:t>
        </w:r>
      </w:hyperlink>
      <w:r w:rsidRPr="00D14C4B">
        <w:rPr>
          <w:rFonts w:ascii="Trebuchet MS" w:eastAsia="Times New Roman" w:hAnsi="Trebuchet MS" w:cs="Times New Roman"/>
          <w:color w:val="212121"/>
          <w:sz w:val="21"/>
          <w:szCs w:val="21"/>
          <w:lang w:eastAsia="es-ES"/>
        </w:rPr>
        <w:t>, чрез който </w:t>
      </w:r>
      <w:r w:rsidRPr="00D14C4B">
        <w:rPr>
          <w:rFonts w:ascii="Trebuchet MS" w:eastAsia="Times New Roman" w:hAnsi="Trebuchet MS" w:cs="Times New Roman"/>
          <w:b/>
          <w:bCs/>
          <w:color w:val="212121"/>
          <w:sz w:val="21"/>
          <w:szCs w:val="21"/>
          <w:lang w:eastAsia="es-ES"/>
        </w:rPr>
        <w:t>трябва да потвърдите запазения час, като натиснете върху линка</w:t>
      </w:r>
      <w:r w:rsidRPr="00D14C4B">
        <w:rPr>
          <w:rFonts w:ascii="Trebuchet MS" w:eastAsia="Times New Roman" w:hAnsi="Trebuchet MS" w:cs="Times New Roman"/>
          <w:color w:val="212121"/>
          <w:sz w:val="21"/>
          <w:szCs w:val="21"/>
          <w:lang w:eastAsia="es-ES"/>
        </w:rPr>
        <w:t>;</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След като изпълните описаната по-горе процедура, моля, заповядайте в запазения ден и час с </w:t>
      </w:r>
      <w:r w:rsidRPr="00D14C4B">
        <w:rPr>
          <w:rFonts w:ascii="Trebuchet MS" w:eastAsia="Times New Roman" w:hAnsi="Trebuchet MS" w:cs="Times New Roman"/>
          <w:color w:val="212121"/>
          <w:sz w:val="21"/>
          <w:szCs w:val="21"/>
          <w:u w:val="single"/>
          <w:lang w:eastAsia="es-ES"/>
        </w:rPr>
        <w:t>принтираното заявление и прилежащите към него документи, за да ги подадете лично</w:t>
      </w:r>
      <w:r w:rsidRPr="00D14C4B">
        <w:rPr>
          <w:rFonts w:ascii="Trebuchet MS" w:eastAsia="Times New Roman" w:hAnsi="Trebuchet MS" w:cs="Times New Roman"/>
          <w:color w:val="212121"/>
          <w:sz w:val="21"/>
          <w:szCs w:val="21"/>
          <w:lang w:eastAsia="es-ES"/>
        </w:rPr>
        <w:t>. Информацията, относно необходимите документи, които трябва да представите, ще откриете като натиснете бутон „НАЧАЛО“.</w:t>
      </w:r>
    </w:p>
    <w:p w:rsidR="00D14C4B" w:rsidRDefault="00D14C4B">
      <w:r>
        <w:rPr>
          <w:noProof/>
          <w:lang w:eastAsia="es-ES"/>
        </w:rPr>
        <w:drawing>
          <wp:inline distT="0" distB="0" distL="0" distR="0">
            <wp:extent cx="5400040" cy="3831712"/>
            <wp:effectExtent l="0" t="0" r="0" b="0"/>
            <wp:docPr id="2" name="Picture 2" descr="https://mfa.bg/upload/5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fa.bg/upload/524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831712"/>
                    </a:xfrm>
                    <a:prstGeom prst="rect">
                      <a:avLst/>
                    </a:prstGeom>
                    <a:noFill/>
                    <a:ln>
                      <a:noFill/>
                    </a:ln>
                  </pic:spPr>
                </pic:pic>
              </a:graphicData>
            </a:graphic>
          </wp:inline>
        </w:drawing>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В случай, че по някаква причина заявлението не е разпечатано при запазването на час, може да изтеглите бланка, която да попълните на ръка. Образец ще намерите в раздел „БЛАНКИ И ФОРМУЛЯРИ“. Това се отнася и за желаещите да получат временен паспорт.</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eastAsia="es-ES"/>
        </w:rPr>
      </w:pPr>
      <w:r w:rsidRPr="00D14C4B">
        <w:rPr>
          <w:rFonts w:ascii="Trebuchet MS" w:eastAsia="Times New Roman" w:hAnsi="Trebuchet MS" w:cs="Times New Roman"/>
          <w:color w:val="212121"/>
          <w:sz w:val="21"/>
          <w:szCs w:val="21"/>
          <w:lang w:eastAsia="es-ES"/>
        </w:rPr>
        <w:t>ВАЖНО! Имайте предвид, че системата не позволява анулиране на датата и часа. Нов час ще можете да запишете едва след като първоначално запазената от вас дата премине.</w:t>
      </w:r>
    </w:p>
    <w:p w:rsidR="00A456DD" w:rsidRPr="00283BC2" w:rsidRDefault="00A456DD" w:rsidP="00A456DD">
      <w:pPr>
        <w:pStyle w:val="ListParagraph"/>
        <w:numPr>
          <w:ilvl w:val="0"/>
          <w:numId w:val="1"/>
        </w:numPr>
        <w:shd w:val="clear" w:color="auto" w:fill="FFFFFF"/>
        <w:spacing w:before="240" w:after="150" w:line="240" w:lineRule="auto"/>
        <w:jc w:val="both"/>
        <w:rPr>
          <w:rStyle w:val="Strong"/>
          <w:rFonts w:ascii="Trebuchet MS" w:hAnsi="Trebuchet MS"/>
        </w:rPr>
      </w:pPr>
      <w:r w:rsidRPr="00283BC2">
        <w:rPr>
          <w:rStyle w:val="Strong"/>
          <w:rFonts w:ascii="Trebuchet MS" w:hAnsi="Trebuchet MS"/>
        </w:rPr>
        <w:t>ПОЛУЧАВАНЕ НА ГОТОВИТЕ ДОКУМЕНТИ:</w:t>
      </w:r>
    </w:p>
    <w:p w:rsidR="00283BC2" w:rsidRP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283BC2">
        <w:rPr>
          <w:rFonts w:ascii="Trebuchet MS" w:eastAsia="Times New Roman" w:hAnsi="Trebuchet MS" w:cs="Times New Roman"/>
          <w:color w:val="212121"/>
          <w:sz w:val="21"/>
          <w:szCs w:val="21"/>
          <w:lang w:val="bg-BG" w:eastAsia="es-ES"/>
        </w:rPr>
        <w:t xml:space="preserve">Срокът за получаване на български лични документи (лична карта и паспорт), заявени в българските консулски и дипломатически представителства в чужбина по обикновената процедура, е </w:t>
      </w:r>
      <w:r w:rsidRPr="00283BC2">
        <w:rPr>
          <w:rFonts w:ascii="Trebuchet MS" w:eastAsia="Times New Roman" w:hAnsi="Trebuchet MS" w:cs="Times New Roman"/>
          <w:b/>
          <w:color w:val="212121"/>
          <w:sz w:val="21"/>
          <w:szCs w:val="21"/>
          <w:u w:val="single"/>
          <w:lang w:val="bg-BG" w:eastAsia="es-ES"/>
        </w:rPr>
        <w:t>до 45 дни</w:t>
      </w:r>
      <w:r w:rsidRPr="00283BC2">
        <w:rPr>
          <w:rFonts w:ascii="Trebuchet MS" w:eastAsia="Times New Roman" w:hAnsi="Trebuchet MS" w:cs="Times New Roman"/>
          <w:color w:val="212121"/>
          <w:sz w:val="21"/>
          <w:szCs w:val="21"/>
          <w:lang w:val="bg-BG" w:eastAsia="es-ES"/>
        </w:rPr>
        <w:t>.</w:t>
      </w:r>
    </w:p>
    <w:p w:rsidR="00283BC2" w:rsidRP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p>
    <w:p w:rsidR="00283BC2" w:rsidRP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283BC2">
        <w:rPr>
          <w:rFonts w:ascii="Trebuchet MS" w:eastAsia="Times New Roman" w:hAnsi="Trebuchet MS" w:cs="Times New Roman"/>
          <w:color w:val="212121"/>
          <w:sz w:val="21"/>
          <w:szCs w:val="21"/>
          <w:lang w:val="bg-BG" w:eastAsia="es-ES"/>
        </w:rPr>
        <w:lastRenderedPageBreak/>
        <w:t xml:space="preserve">Вашият нов български документ за самоличност (паспорт/лична карта) може да бъде доставен в консулството на Република България в </w:t>
      </w:r>
      <w:r>
        <w:rPr>
          <w:rFonts w:ascii="Trebuchet MS" w:eastAsia="Times New Roman" w:hAnsi="Trebuchet MS" w:cs="Times New Roman"/>
          <w:color w:val="212121"/>
          <w:sz w:val="21"/>
          <w:szCs w:val="21"/>
          <w:lang w:val="bg-BG" w:eastAsia="es-ES"/>
        </w:rPr>
        <w:t>Валенсия</w:t>
      </w:r>
      <w:r w:rsidRPr="00283BC2">
        <w:rPr>
          <w:rFonts w:ascii="Trebuchet MS" w:eastAsia="Times New Roman" w:hAnsi="Trebuchet MS" w:cs="Times New Roman"/>
          <w:color w:val="212121"/>
          <w:sz w:val="21"/>
          <w:szCs w:val="21"/>
          <w:lang w:val="bg-BG" w:eastAsia="es-ES"/>
        </w:rPr>
        <w:t xml:space="preserve"> по-бързо</w:t>
      </w:r>
      <w:r>
        <w:rPr>
          <w:rFonts w:ascii="Trebuchet MS" w:eastAsia="Times New Roman" w:hAnsi="Trebuchet MS" w:cs="Times New Roman"/>
          <w:color w:val="212121"/>
          <w:sz w:val="21"/>
          <w:szCs w:val="21"/>
          <w:lang w:val="bg-BG" w:eastAsia="es-ES"/>
        </w:rPr>
        <w:t xml:space="preserve"> в срок до 30 дни</w:t>
      </w:r>
      <w:r w:rsidRPr="00283BC2">
        <w:rPr>
          <w:rFonts w:ascii="Trebuchet MS" w:eastAsia="Times New Roman" w:hAnsi="Trebuchet MS" w:cs="Times New Roman"/>
          <w:color w:val="212121"/>
          <w:sz w:val="21"/>
          <w:szCs w:val="21"/>
          <w:lang w:val="bg-BG" w:eastAsia="es-ES"/>
        </w:rPr>
        <w:t xml:space="preserve"> чрез лицензираната куриерска фирма (DHL), с която Министерството на външните работи има сключено споразумение. Ако гражданите желаят да използват тази услуга, то следва при подаване в консулството на документите за издаване на паспорт/лична карта д</w:t>
      </w:r>
      <w:r>
        <w:rPr>
          <w:rFonts w:ascii="Trebuchet MS" w:eastAsia="Times New Roman" w:hAnsi="Trebuchet MS" w:cs="Times New Roman"/>
          <w:color w:val="212121"/>
          <w:sz w:val="21"/>
          <w:szCs w:val="21"/>
          <w:lang w:val="bg-BG" w:eastAsia="es-ES"/>
        </w:rPr>
        <w:t xml:space="preserve">а заявят съгласието си за това </w:t>
      </w:r>
      <w:r w:rsidRPr="00283BC2">
        <w:rPr>
          <w:rFonts w:ascii="Trebuchet MS" w:eastAsia="Times New Roman" w:hAnsi="Trebuchet MS" w:cs="Times New Roman"/>
          <w:color w:val="212121"/>
          <w:sz w:val="21"/>
          <w:szCs w:val="21"/>
          <w:lang w:val="bg-BG" w:eastAsia="es-ES"/>
        </w:rPr>
        <w:t xml:space="preserve">и да заплатят </w:t>
      </w:r>
      <w:r>
        <w:rPr>
          <w:rFonts w:ascii="Trebuchet MS" w:eastAsia="Times New Roman" w:hAnsi="Trebuchet MS" w:cs="Times New Roman"/>
          <w:color w:val="212121"/>
          <w:sz w:val="21"/>
          <w:szCs w:val="21"/>
          <w:lang w:val="bg-BG" w:eastAsia="es-ES"/>
        </w:rPr>
        <w:t>по банков път услугата,</w:t>
      </w:r>
      <w:r w:rsidRPr="00283BC2">
        <w:rPr>
          <w:rFonts w:ascii="Trebuchet MS" w:eastAsia="Times New Roman" w:hAnsi="Trebuchet MS" w:cs="Times New Roman"/>
          <w:color w:val="212121"/>
          <w:sz w:val="21"/>
          <w:szCs w:val="21"/>
          <w:lang w:val="bg-BG" w:eastAsia="es-ES"/>
        </w:rPr>
        <w:t xml:space="preserve"> която за Испания е </w:t>
      </w:r>
      <w:r>
        <w:rPr>
          <w:rFonts w:ascii="Trebuchet MS" w:eastAsia="Times New Roman" w:hAnsi="Trebuchet MS" w:cs="Times New Roman"/>
          <w:color w:val="212121"/>
          <w:sz w:val="21"/>
          <w:szCs w:val="21"/>
          <w:lang w:val="bg-BG" w:eastAsia="es-ES"/>
        </w:rPr>
        <w:t>46,37</w:t>
      </w:r>
      <w:r w:rsidRPr="00283BC2">
        <w:rPr>
          <w:rFonts w:ascii="Trebuchet MS" w:eastAsia="Times New Roman" w:hAnsi="Trebuchet MS" w:cs="Times New Roman"/>
          <w:color w:val="212121"/>
          <w:sz w:val="21"/>
          <w:szCs w:val="21"/>
          <w:lang w:val="bg-BG" w:eastAsia="es-ES"/>
        </w:rPr>
        <w:t xml:space="preserve"> евро. Платежното нареждане от банковия превод, с който е платена куриерската услуга, следва да бъде представено в консулството</w:t>
      </w:r>
      <w:r>
        <w:rPr>
          <w:rFonts w:ascii="Trebuchet MS" w:eastAsia="Times New Roman" w:hAnsi="Trebuchet MS" w:cs="Times New Roman"/>
          <w:color w:val="212121"/>
          <w:sz w:val="21"/>
          <w:szCs w:val="21"/>
          <w:lang w:val="bg-BG" w:eastAsia="es-ES"/>
        </w:rPr>
        <w:t>.</w:t>
      </w:r>
    </w:p>
    <w:p w:rsid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283BC2">
        <w:rPr>
          <w:rFonts w:ascii="Trebuchet MS" w:eastAsia="Times New Roman" w:hAnsi="Trebuchet MS" w:cs="Times New Roman"/>
          <w:color w:val="212121"/>
          <w:sz w:val="21"/>
          <w:szCs w:val="21"/>
          <w:lang w:val="bg-BG" w:eastAsia="es-ES"/>
        </w:rPr>
        <w:t>Новите документи се получават лично от заявителя в консулството, а по изключение – от упълномощено лице с изрично нотариално заверено пълномощно от испански нотариус, преведено на български от заклет преводач или от лице, данните за което са вписани при подаване на заявлението, като се попълва съответната графа за получаване в заявлението.</w:t>
      </w:r>
    </w:p>
    <w:p w:rsidR="00283BC2" w:rsidRP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283BC2">
        <w:rPr>
          <w:rFonts w:ascii="Trebuchet MS" w:eastAsia="Times New Roman" w:hAnsi="Trebuchet MS" w:cs="Times New Roman"/>
          <w:color w:val="212121"/>
          <w:sz w:val="21"/>
          <w:szCs w:val="21"/>
          <w:lang w:val="bg-BG" w:eastAsia="es-ES"/>
        </w:rPr>
        <w:t>Документите за самоличност на малолетни и непълнолетни лица се получават от единия родител, задължително български гражданин, удостоверяващ своята самоличност с паспорт или лична карта. Същият следва да покаже и удостоверението за раждане на детето в оригинал. Неговите имена и данни се записват. Документите на поставени под запрещение лица се получават от техните настойници или попечители (с</w:t>
      </w:r>
      <w:r>
        <w:rPr>
          <w:rFonts w:ascii="Trebuchet MS" w:eastAsia="Times New Roman" w:hAnsi="Trebuchet MS" w:cs="Times New Roman"/>
          <w:color w:val="212121"/>
          <w:sz w:val="21"/>
          <w:szCs w:val="21"/>
          <w:lang w:val="bg-BG" w:eastAsia="es-ES"/>
        </w:rPr>
        <w:t>амо ако са български граждани).</w:t>
      </w:r>
    </w:p>
    <w:p w:rsidR="00283BC2" w:rsidRDefault="00283BC2" w:rsidP="00283BC2">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283BC2">
        <w:rPr>
          <w:rFonts w:ascii="Trebuchet MS" w:eastAsia="Times New Roman" w:hAnsi="Trebuchet MS" w:cs="Times New Roman"/>
          <w:color w:val="212121"/>
          <w:sz w:val="21"/>
          <w:szCs w:val="21"/>
          <w:lang w:val="bg-BG" w:eastAsia="es-ES"/>
        </w:rPr>
        <w:t>Получаване на издаден нов документ за самоличност може да стане и в България чрез упълномощено лице – с изрично нотариално заверено пълномощно или от лице, данните на което са вписани в заявлението при подаването му. Упълномощеното лице следва да получи издадения документ за самоличност от Дирекция „Български документи за самоличност”, гр. София, бул. „Княгиня Мария Луиза” № 48 след представяне на свой документ за самоличност и връщане на предходния паспорт и/или лична карта.</w:t>
      </w:r>
    </w:p>
    <w:p w:rsidR="00D14C4B" w:rsidRPr="00D14C4B" w:rsidRDefault="00D14C4B" w:rsidP="00A456DD">
      <w:pPr>
        <w:shd w:val="clear" w:color="auto" w:fill="FFFFFF"/>
        <w:spacing w:before="240" w:after="150" w:line="240" w:lineRule="auto"/>
        <w:jc w:val="both"/>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color w:val="212121"/>
          <w:sz w:val="21"/>
          <w:szCs w:val="21"/>
          <w:lang w:val="bg-BG" w:eastAsia="es-ES"/>
        </w:rPr>
        <w:t xml:space="preserve">Всеки заявител сам проверява дали документите му са пристигнали в </w:t>
      </w:r>
      <w:r w:rsidR="004416E2">
        <w:rPr>
          <w:rFonts w:ascii="Trebuchet MS" w:eastAsia="Times New Roman" w:hAnsi="Trebuchet MS" w:cs="Times New Roman"/>
          <w:color w:val="212121"/>
          <w:sz w:val="21"/>
          <w:szCs w:val="21"/>
          <w:lang w:val="bg-BG" w:eastAsia="es-ES"/>
        </w:rPr>
        <w:t>консулството</w:t>
      </w:r>
      <w:r w:rsidRPr="00D14C4B">
        <w:rPr>
          <w:rFonts w:ascii="Trebuchet MS" w:eastAsia="Times New Roman" w:hAnsi="Trebuchet MS" w:cs="Times New Roman"/>
          <w:color w:val="212121"/>
          <w:sz w:val="21"/>
          <w:szCs w:val="21"/>
          <w:lang w:val="bg-BG" w:eastAsia="es-ES"/>
        </w:rPr>
        <w:t xml:space="preserve"> в информационната система</w:t>
      </w:r>
      <w:r w:rsidRPr="00D14C4B">
        <w:rPr>
          <w:rFonts w:ascii="Trebuchet MS" w:eastAsia="Times New Roman" w:hAnsi="Trebuchet MS" w:cs="Times New Roman"/>
          <w:color w:val="212121"/>
          <w:sz w:val="21"/>
          <w:szCs w:val="21"/>
          <w:lang w:eastAsia="es-ES"/>
        </w:rPr>
        <w:t> </w:t>
      </w:r>
      <w:hyperlink r:id="rId9" w:history="1">
        <w:r w:rsidRPr="00D14C4B">
          <w:rPr>
            <w:rFonts w:ascii="Trebuchet MS" w:eastAsia="Times New Roman" w:hAnsi="Trebuchet MS" w:cs="Times New Roman"/>
            <w:color w:val="C90000"/>
            <w:sz w:val="21"/>
            <w:szCs w:val="21"/>
            <w:lang w:eastAsia="es-ES"/>
          </w:rPr>
          <w:t>https</w:t>
        </w:r>
        <w:r w:rsidRPr="00D14C4B">
          <w:rPr>
            <w:rFonts w:ascii="Trebuchet MS" w:eastAsia="Times New Roman" w:hAnsi="Trebuchet MS" w:cs="Times New Roman"/>
            <w:color w:val="C90000"/>
            <w:sz w:val="21"/>
            <w:szCs w:val="21"/>
            <w:lang w:val="bg-BG" w:eastAsia="es-ES"/>
          </w:rPr>
          <w:t>://</w:t>
        </w:r>
        <w:r w:rsidRPr="00D14C4B">
          <w:rPr>
            <w:rFonts w:ascii="Trebuchet MS" w:eastAsia="Times New Roman" w:hAnsi="Trebuchet MS" w:cs="Times New Roman"/>
            <w:color w:val="C90000"/>
            <w:sz w:val="21"/>
            <w:szCs w:val="21"/>
            <w:lang w:eastAsia="es-ES"/>
          </w:rPr>
          <w:t>consulatebg</w:t>
        </w:r>
        <w:r w:rsidRPr="00D14C4B">
          <w:rPr>
            <w:rFonts w:ascii="Trebuchet MS" w:eastAsia="Times New Roman" w:hAnsi="Trebuchet MS" w:cs="Times New Roman"/>
            <w:color w:val="C90000"/>
            <w:sz w:val="21"/>
            <w:szCs w:val="21"/>
            <w:lang w:val="bg-BG" w:eastAsia="es-ES"/>
          </w:rPr>
          <w:t>.</w:t>
        </w:r>
        <w:r w:rsidRPr="00D14C4B">
          <w:rPr>
            <w:rFonts w:ascii="Trebuchet MS" w:eastAsia="Times New Roman" w:hAnsi="Trebuchet MS" w:cs="Times New Roman"/>
            <w:color w:val="C90000"/>
            <w:sz w:val="21"/>
            <w:szCs w:val="21"/>
            <w:lang w:eastAsia="es-ES"/>
          </w:rPr>
          <w:t>eu</w:t>
        </w:r>
        <w:r w:rsidRPr="00D14C4B">
          <w:rPr>
            <w:rFonts w:ascii="Trebuchet MS" w:eastAsia="Times New Roman" w:hAnsi="Trebuchet MS" w:cs="Times New Roman"/>
            <w:color w:val="C90000"/>
            <w:sz w:val="21"/>
            <w:szCs w:val="21"/>
            <w:lang w:val="bg-BG" w:eastAsia="es-ES"/>
          </w:rPr>
          <w:t>/</w:t>
        </w:r>
        <w:r w:rsidRPr="00D14C4B">
          <w:rPr>
            <w:rFonts w:ascii="Trebuchet MS" w:eastAsia="Times New Roman" w:hAnsi="Trebuchet MS" w:cs="Times New Roman"/>
            <w:color w:val="C90000"/>
            <w:sz w:val="21"/>
            <w:szCs w:val="21"/>
            <w:lang w:eastAsia="es-ES"/>
          </w:rPr>
          <w:t>status</w:t>
        </w:r>
      </w:hyperlink>
      <w:r w:rsidRPr="00D14C4B">
        <w:rPr>
          <w:rFonts w:ascii="Trebuchet MS" w:eastAsia="Times New Roman" w:hAnsi="Trebuchet MS" w:cs="Times New Roman"/>
          <w:color w:val="212121"/>
          <w:sz w:val="21"/>
          <w:szCs w:val="21"/>
          <w:lang w:eastAsia="es-ES"/>
        </w:rPr>
        <w:t>  </w:t>
      </w:r>
      <w:r w:rsidRPr="00D14C4B">
        <w:rPr>
          <w:rFonts w:ascii="Trebuchet MS" w:eastAsia="Times New Roman" w:hAnsi="Trebuchet MS" w:cs="Times New Roman"/>
          <w:b/>
          <w:bCs/>
          <w:color w:val="212121"/>
          <w:sz w:val="21"/>
          <w:szCs w:val="21"/>
          <w:lang w:val="bg-BG" w:eastAsia="es-ES"/>
        </w:rPr>
        <w:t>след въвеждане на ЕГН.</w:t>
      </w:r>
    </w:p>
    <w:p w:rsidR="00D14C4B" w:rsidRPr="00D14C4B" w:rsidRDefault="00D14C4B" w:rsidP="00D14C4B">
      <w:pPr>
        <w:shd w:val="clear" w:color="auto" w:fill="FFFFFF"/>
        <w:spacing w:after="150" w:line="240" w:lineRule="auto"/>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color w:val="212121"/>
          <w:sz w:val="21"/>
          <w:szCs w:val="21"/>
          <w:lang w:eastAsia="es-ES"/>
        </w:rPr>
        <w:t> </w:t>
      </w:r>
      <w:r>
        <w:rPr>
          <w:noProof/>
          <w:lang w:eastAsia="es-ES"/>
        </w:rPr>
        <w:drawing>
          <wp:inline distT="0" distB="0" distL="0" distR="0">
            <wp:extent cx="5400040" cy="3100904"/>
            <wp:effectExtent l="0" t="0" r="0" b="4445"/>
            <wp:docPr id="3" name="Picture 3" descr="https://mfa.bg/upload/52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fa.bg/upload/5240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100904"/>
                    </a:xfrm>
                    <a:prstGeom prst="rect">
                      <a:avLst/>
                    </a:prstGeom>
                    <a:noFill/>
                    <a:ln>
                      <a:noFill/>
                    </a:ln>
                  </pic:spPr>
                </pic:pic>
              </a:graphicData>
            </a:graphic>
          </wp:inline>
        </w:drawing>
      </w:r>
    </w:p>
    <w:p w:rsid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b/>
          <w:bCs/>
          <w:color w:val="212121"/>
          <w:sz w:val="21"/>
          <w:szCs w:val="21"/>
          <w:lang w:val="bg-BG" w:eastAsia="es-ES"/>
        </w:rPr>
        <w:t>Готовите документи се получават</w:t>
      </w:r>
      <w:r w:rsidRPr="00D14C4B">
        <w:rPr>
          <w:rFonts w:ascii="Trebuchet MS" w:eastAsia="Times New Roman" w:hAnsi="Trebuchet MS" w:cs="Times New Roman"/>
          <w:b/>
          <w:bCs/>
          <w:color w:val="212121"/>
          <w:sz w:val="21"/>
          <w:szCs w:val="21"/>
          <w:lang w:eastAsia="es-ES"/>
        </w:rPr>
        <w:t> </w:t>
      </w:r>
      <w:r w:rsidRPr="00D14C4B">
        <w:rPr>
          <w:rFonts w:ascii="Trebuchet MS" w:eastAsia="Times New Roman" w:hAnsi="Trebuchet MS" w:cs="Times New Roman"/>
          <w:b/>
          <w:bCs/>
          <w:color w:val="212121"/>
          <w:sz w:val="21"/>
          <w:szCs w:val="21"/>
          <w:lang w:val="bg-BG" w:eastAsia="es-ES"/>
        </w:rPr>
        <w:t>в Консулската служба</w:t>
      </w:r>
      <w:r w:rsidRPr="00D14C4B">
        <w:rPr>
          <w:rFonts w:ascii="Trebuchet MS" w:eastAsia="Times New Roman" w:hAnsi="Trebuchet MS" w:cs="Times New Roman"/>
          <w:b/>
          <w:bCs/>
          <w:color w:val="212121"/>
          <w:sz w:val="21"/>
          <w:szCs w:val="21"/>
          <w:lang w:eastAsia="es-ES"/>
        </w:rPr>
        <w:t> </w:t>
      </w:r>
      <w:r w:rsidRPr="00D14C4B">
        <w:rPr>
          <w:rFonts w:ascii="Trebuchet MS" w:eastAsia="Times New Roman" w:hAnsi="Trebuchet MS" w:cs="Times New Roman"/>
          <w:b/>
          <w:bCs/>
          <w:color w:val="212121"/>
          <w:sz w:val="21"/>
          <w:szCs w:val="21"/>
          <w:lang w:val="bg-BG" w:eastAsia="es-ES"/>
        </w:rPr>
        <w:t>ЛИЧНО</w:t>
      </w:r>
      <w:r w:rsidRPr="00D14C4B">
        <w:rPr>
          <w:rFonts w:ascii="Trebuchet MS" w:eastAsia="Times New Roman" w:hAnsi="Trebuchet MS" w:cs="Times New Roman"/>
          <w:color w:val="212121"/>
          <w:sz w:val="21"/>
          <w:szCs w:val="21"/>
          <w:lang w:eastAsia="es-ES"/>
        </w:rPr>
        <w:t> </w:t>
      </w:r>
      <w:r w:rsidRPr="00D14C4B">
        <w:rPr>
          <w:rFonts w:ascii="Trebuchet MS" w:eastAsia="Times New Roman" w:hAnsi="Trebuchet MS" w:cs="Times New Roman"/>
          <w:color w:val="212121"/>
          <w:sz w:val="21"/>
          <w:szCs w:val="21"/>
          <w:lang w:val="bg-BG" w:eastAsia="es-ES"/>
        </w:rPr>
        <w:t>или от предварително упълномощено лице при подаване на заявлението</w:t>
      </w:r>
      <w:r w:rsidRPr="00D14C4B">
        <w:rPr>
          <w:rFonts w:ascii="Trebuchet MS" w:eastAsia="Times New Roman" w:hAnsi="Trebuchet MS" w:cs="Times New Roman"/>
          <w:b/>
          <w:bCs/>
          <w:color w:val="212121"/>
          <w:sz w:val="21"/>
          <w:szCs w:val="21"/>
          <w:lang w:eastAsia="es-ES"/>
        </w:rPr>
        <w:t> </w:t>
      </w:r>
      <w:r w:rsidRPr="00D14C4B">
        <w:rPr>
          <w:rFonts w:ascii="Trebuchet MS" w:eastAsia="Times New Roman" w:hAnsi="Trebuchet MS" w:cs="Times New Roman"/>
          <w:b/>
          <w:bCs/>
          <w:color w:val="212121"/>
          <w:sz w:val="21"/>
          <w:szCs w:val="21"/>
          <w:lang w:val="bg-BG" w:eastAsia="es-ES"/>
        </w:rPr>
        <w:t>между 15:00</w:t>
      </w:r>
      <w:r w:rsidRPr="00D14C4B">
        <w:rPr>
          <w:rFonts w:ascii="Trebuchet MS" w:eastAsia="Times New Roman" w:hAnsi="Trebuchet MS" w:cs="Times New Roman"/>
          <w:b/>
          <w:bCs/>
          <w:color w:val="212121"/>
          <w:sz w:val="21"/>
          <w:szCs w:val="21"/>
          <w:lang w:eastAsia="es-ES"/>
        </w:rPr>
        <w:t> </w:t>
      </w:r>
      <w:r w:rsidRPr="00D14C4B">
        <w:rPr>
          <w:rFonts w:ascii="Trebuchet MS" w:eastAsia="Times New Roman" w:hAnsi="Trebuchet MS" w:cs="Times New Roman"/>
          <w:b/>
          <w:bCs/>
          <w:color w:val="212121"/>
          <w:sz w:val="21"/>
          <w:szCs w:val="21"/>
          <w:lang w:val="bg-BG" w:eastAsia="es-ES"/>
        </w:rPr>
        <w:t>и 17:00</w:t>
      </w:r>
      <w:r w:rsidRPr="00D14C4B">
        <w:rPr>
          <w:rFonts w:ascii="Trebuchet MS" w:eastAsia="Times New Roman" w:hAnsi="Trebuchet MS" w:cs="Times New Roman"/>
          <w:b/>
          <w:bCs/>
          <w:color w:val="212121"/>
          <w:sz w:val="21"/>
          <w:szCs w:val="21"/>
          <w:lang w:eastAsia="es-ES"/>
        </w:rPr>
        <w:t> </w:t>
      </w:r>
      <w:r w:rsidRPr="00D14C4B">
        <w:rPr>
          <w:rFonts w:ascii="Trebuchet MS" w:eastAsia="Times New Roman" w:hAnsi="Trebuchet MS" w:cs="Times New Roman"/>
          <w:b/>
          <w:bCs/>
          <w:color w:val="212121"/>
          <w:sz w:val="21"/>
          <w:szCs w:val="21"/>
          <w:lang w:val="bg-BG" w:eastAsia="es-ES"/>
        </w:rPr>
        <w:t>часа</w:t>
      </w:r>
      <w:r w:rsidRPr="00D14C4B">
        <w:rPr>
          <w:rFonts w:ascii="Trebuchet MS" w:eastAsia="Times New Roman" w:hAnsi="Trebuchet MS" w:cs="Times New Roman"/>
          <w:color w:val="212121"/>
          <w:sz w:val="21"/>
          <w:szCs w:val="21"/>
          <w:lang w:eastAsia="es-ES"/>
        </w:rPr>
        <w:t> </w:t>
      </w:r>
      <w:r w:rsidR="00920A1B">
        <w:rPr>
          <w:rFonts w:ascii="Trebuchet MS" w:eastAsia="Times New Roman" w:hAnsi="Trebuchet MS" w:cs="Times New Roman"/>
          <w:b/>
          <w:bCs/>
          <w:color w:val="212121"/>
          <w:sz w:val="21"/>
          <w:szCs w:val="21"/>
          <w:lang w:val="bg-BG" w:eastAsia="es-ES"/>
        </w:rPr>
        <w:t>от понеделник до петък</w:t>
      </w:r>
      <w:r w:rsidRPr="00D14C4B">
        <w:rPr>
          <w:rFonts w:ascii="Trebuchet MS" w:eastAsia="Times New Roman" w:hAnsi="Trebuchet MS" w:cs="Times New Roman"/>
          <w:color w:val="212121"/>
          <w:sz w:val="21"/>
          <w:szCs w:val="21"/>
          <w:lang w:val="bg-BG" w:eastAsia="es-ES"/>
        </w:rPr>
        <w:t xml:space="preserve">. </w:t>
      </w:r>
    </w:p>
    <w:p w:rsidR="00920A1B" w:rsidRPr="00D14C4B" w:rsidRDefault="00920A1B" w:rsidP="00920A1B">
      <w:pPr>
        <w:shd w:val="clear" w:color="auto" w:fill="FFFFFF"/>
        <w:spacing w:after="150" w:line="240" w:lineRule="auto"/>
        <w:jc w:val="both"/>
        <w:rPr>
          <w:rFonts w:ascii="Trebuchet MS" w:eastAsia="Times New Roman" w:hAnsi="Trebuchet MS" w:cs="Times New Roman"/>
          <w:color w:val="212121"/>
          <w:sz w:val="21"/>
          <w:szCs w:val="21"/>
          <w:lang w:val="bg-BG" w:eastAsia="es-ES"/>
        </w:rPr>
      </w:pPr>
      <w:r>
        <w:rPr>
          <w:rFonts w:ascii="Trebuchet MS" w:eastAsia="Times New Roman" w:hAnsi="Trebuchet MS" w:cs="Times New Roman"/>
          <w:color w:val="212121"/>
          <w:sz w:val="21"/>
          <w:szCs w:val="21"/>
          <w:lang w:val="bg-BG" w:eastAsia="es-ES"/>
        </w:rPr>
        <w:lastRenderedPageBreak/>
        <w:t>П</w:t>
      </w:r>
      <w:r w:rsidRPr="00920A1B">
        <w:rPr>
          <w:rFonts w:ascii="Trebuchet MS" w:eastAsia="Times New Roman" w:hAnsi="Trebuchet MS" w:cs="Times New Roman"/>
          <w:color w:val="212121"/>
          <w:sz w:val="21"/>
          <w:szCs w:val="21"/>
          <w:lang w:val="bg-BG" w:eastAsia="es-ES"/>
        </w:rPr>
        <w:t>ри получаване на новия документ е ЗАДЪЛЖИТЕЛНО да бъде върнат в консулството предходния документ за самоличност от същия вид, ако има такъв. Старите документи (лична карта и/или паспорт) се обявяват за невалидни, което се отразява в системата на МВР, и не могат да бъдат използвани от лицата.</w:t>
      </w:r>
      <w:r>
        <w:rPr>
          <w:rFonts w:ascii="Trebuchet MS" w:eastAsia="Times New Roman" w:hAnsi="Trebuchet MS" w:cs="Times New Roman"/>
          <w:color w:val="212121"/>
          <w:sz w:val="21"/>
          <w:szCs w:val="21"/>
          <w:lang w:val="bg-BG" w:eastAsia="es-ES"/>
        </w:rPr>
        <w:t xml:space="preserve"> </w:t>
      </w:r>
      <w:r w:rsidRPr="00920A1B">
        <w:rPr>
          <w:rFonts w:ascii="Trebuchet MS" w:eastAsia="Times New Roman" w:hAnsi="Trebuchet MS" w:cs="Times New Roman"/>
          <w:color w:val="212121"/>
          <w:sz w:val="21"/>
          <w:szCs w:val="21"/>
          <w:lang w:val="bg-BG" w:eastAsia="es-ES"/>
        </w:rPr>
        <w:t>Паспортът може да бъде задържан от неговия приносител и след изтичане срока на неговата валидност,  ако има необходимост от представяне на положени в паспорта визи или гранични печати. В тези случаи лицето представя в консулската служба изтеклия паспорт и подава искане по образец, като се задължава да върне документа в срок до 3 месеца след отпадане на заявената необходимост.</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color w:val="212121"/>
          <w:sz w:val="21"/>
          <w:szCs w:val="21"/>
          <w:lang w:val="bg-BG" w:eastAsia="es-ES"/>
        </w:rPr>
        <w:t>Документите на лица под 18 години могат да бъдат получени само от единия родител (български гражданин).</w:t>
      </w:r>
    </w:p>
    <w:p w:rsidR="00D14C4B" w:rsidRP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color w:val="212121"/>
          <w:sz w:val="21"/>
          <w:szCs w:val="21"/>
          <w:lang w:val="bg-BG" w:eastAsia="es-ES"/>
        </w:rPr>
        <w:t xml:space="preserve">За заявителите, които живеят на голямо разстояние от </w:t>
      </w:r>
      <w:r w:rsidR="00920A1B">
        <w:rPr>
          <w:rFonts w:ascii="Trebuchet MS" w:eastAsia="Times New Roman" w:hAnsi="Trebuchet MS" w:cs="Times New Roman"/>
          <w:color w:val="212121"/>
          <w:sz w:val="21"/>
          <w:szCs w:val="21"/>
          <w:lang w:val="bg-BG" w:eastAsia="es-ES"/>
        </w:rPr>
        <w:t>Валенсия</w:t>
      </w:r>
      <w:r w:rsidRPr="00D14C4B">
        <w:rPr>
          <w:rFonts w:ascii="Trebuchet MS" w:eastAsia="Times New Roman" w:hAnsi="Trebuchet MS" w:cs="Times New Roman"/>
          <w:color w:val="212121"/>
          <w:sz w:val="21"/>
          <w:szCs w:val="21"/>
          <w:lang w:val="bg-BG" w:eastAsia="es-ES"/>
        </w:rPr>
        <w:t xml:space="preserve"> (например </w:t>
      </w:r>
      <w:r w:rsidR="00920A1B">
        <w:rPr>
          <w:rFonts w:ascii="Trebuchet MS" w:eastAsia="Times New Roman" w:hAnsi="Trebuchet MS" w:cs="Times New Roman"/>
          <w:color w:val="212121"/>
          <w:sz w:val="21"/>
          <w:szCs w:val="21"/>
          <w:lang w:val="bg-BG" w:eastAsia="es-ES"/>
        </w:rPr>
        <w:t>Балеарски</w:t>
      </w:r>
      <w:r w:rsidRPr="00D14C4B">
        <w:rPr>
          <w:rFonts w:ascii="Trebuchet MS" w:eastAsia="Times New Roman" w:hAnsi="Trebuchet MS" w:cs="Times New Roman"/>
          <w:color w:val="212121"/>
          <w:sz w:val="21"/>
          <w:szCs w:val="21"/>
          <w:lang w:val="bg-BG" w:eastAsia="es-ES"/>
        </w:rPr>
        <w:t xml:space="preserve"> острови), е предвидена възможност за изпращане на новите документи с куриерска фирма (</w:t>
      </w:r>
      <w:r w:rsidRPr="00D14C4B">
        <w:rPr>
          <w:rFonts w:ascii="Trebuchet MS" w:eastAsia="Times New Roman" w:hAnsi="Trebuchet MS" w:cs="Times New Roman"/>
          <w:b/>
          <w:bCs/>
          <w:color w:val="212121"/>
          <w:sz w:val="21"/>
          <w:szCs w:val="21"/>
          <w:lang w:eastAsia="es-ES"/>
        </w:rPr>
        <w:t>MRW </w:t>
      </w:r>
      <w:r w:rsidRPr="00D14C4B">
        <w:rPr>
          <w:rFonts w:ascii="Trebuchet MS" w:eastAsia="Times New Roman" w:hAnsi="Trebuchet MS" w:cs="Times New Roman"/>
          <w:b/>
          <w:bCs/>
          <w:color w:val="212121"/>
          <w:sz w:val="21"/>
          <w:szCs w:val="21"/>
          <w:lang w:val="bg-BG" w:eastAsia="es-ES"/>
        </w:rPr>
        <w:t>или друга такава), което става за тяхна сметка и на тяхна отговорност.</w:t>
      </w:r>
    </w:p>
    <w:p w:rsidR="00D14C4B" w:rsidRDefault="00D14C4B" w:rsidP="00D14C4B">
      <w:pPr>
        <w:shd w:val="clear" w:color="auto" w:fill="FFFFFF"/>
        <w:spacing w:after="150" w:line="240" w:lineRule="auto"/>
        <w:jc w:val="both"/>
        <w:rPr>
          <w:rFonts w:ascii="Trebuchet MS" w:eastAsia="Times New Roman" w:hAnsi="Trebuchet MS" w:cs="Times New Roman"/>
          <w:color w:val="212121"/>
          <w:sz w:val="21"/>
          <w:szCs w:val="21"/>
          <w:lang w:val="bg-BG" w:eastAsia="es-ES"/>
        </w:rPr>
      </w:pPr>
      <w:r w:rsidRPr="00D14C4B">
        <w:rPr>
          <w:rFonts w:ascii="Trebuchet MS" w:eastAsia="Times New Roman" w:hAnsi="Trebuchet MS" w:cs="Times New Roman"/>
          <w:color w:val="212121"/>
          <w:sz w:val="21"/>
          <w:szCs w:val="21"/>
          <w:lang w:val="bg-BG" w:eastAsia="es-ES"/>
        </w:rPr>
        <w:t>За целта е необходимо желаещите да попълнят заявление, което трябва да се представи при подаване на доку</w:t>
      </w:r>
      <w:r w:rsidR="00920A1B">
        <w:rPr>
          <w:rFonts w:ascii="Trebuchet MS" w:eastAsia="Times New Roman" w:hAnsi="Trebuchet MS" w:cs="Times New Roman"/>
          <w:color w:val="212121"/>
          <w:sz w:val="21"/>
          <w:szCs w:val="21"/>
          <w:lang w:val="bg-BG" w:eastAsia="es-ES"/>
        </w:rPr>
        <w:t>ментите</w:t>
      </w:r>
      <w:r w:rsidRPr="00D14C4B">
        <w:rPr>
          <w:rFonts w:ascii="Trebuchet MS" w:eastAsia="Times New Roman" w:hAnsi="Trebuchet MS" w:cs="Times New Roman"/>
          <w:color w:val="212121"/>
          <w:sz w:val="21"/>
          <w:szCs w:val="21"/>
          <w:lang w:val="bg-BG" w:eastAsia="es-ES"/>
        </w:rPr>
        <w:t>.</w:t>
      </w:r>
    </w:p>
    <w:p w:rsidR="00283BC2" w:rsidRPr="00D14C4B" w:rsidRDefault="00283BC2" w:rsidP="00D14C4B">
      <w:pPr>
        <w:shd w:val="clear" w:color="auto" w:fill="FFFFFF"/>
        <w:spacing w:after="150" w:line="240" w:lineRule="auto"/>
        <w:jc w:val="both"/>
        <w:rPr>
          <w:rFonts w:ascii="Trebuchet MS" w:eastAsia="Times New Roman" w:hAnsi="Trebuchet MS" w:cs="Times New Roman"/>
          <w:color w:val="212121"/>
          <w:sz w:val="21"/>
          <w:szCs w:val="21"/>
          <w:lang w:val="bg-BG" w:eastAsia="es-ES"/>
        </w:rPr>
      </w:pPr>
    </w:p>
    <w:p w:rsidR="00A456DD" w:rsidRPr="00283BC2" w:rsidRDefault="00A456DD" w:rsidP="00A456DD">
      <w:pPr>
        <w:pStyle w:val="ListParagraph"/>
        <w:numPr>
          <w:ilvl w:val="0"/>
          <w:numId w:val="3"/>
        </w:numPr>
        <w:spacing w:before="100" w:beforeAutospacing="1" w:after="100" w:afterAutospacing="1" w:line="240" w:lineRule="auto"/>
        <w:rPr>
          <w:rFonts w:ascii="Trebuchet MS" w:eastAsia="Times New Roman" w:hAnsi="Trebuchet MS" w:cstheme="minorHAnsi"/>
          <w:szCs w:val="24"/>
          <w:lang w:val="bg-BG" w:eastAsia="es-ES"/>
        </w:rPr>
      </w:pPr>
      <w:r w:rsidRPr="00283BC2">
        <w:rPr>
          <w:rFonts w:ascii="Trebuchet MS" w:eastAsia="Times New Roman" w:hAnsi="Trebuchet MS" w:cstheme="minorHAnsi"/>
          <w:b/>
          <w:bCs/>
          <w:szCs w:val="24"/>
          <w:lang w:val="bg-BG" w:eastAsia="es-ES"/>
        </w:rPr>
        <w:t>ВИДОВЕ</w:t>
      </w:r>
    </w:p>
    <w:p w:rsidR="00A456DD" w:rsidRPr="00A456DD" w:rsidRDefault="00A456DD" w:rsidP="00A456DD">
      <w:pPr>
        <w:spacing w:before="100" w:beforeAutospacing="1" w:after="100" w:afterAutospacing="1" w:line="240" w:lineRule="auto"/>
        <w:rPr>
          <w:rFonts w:ascii="Trebuchet MS" w:eastAsia="Times New Roman" w:hAnsi="Trebuchet MS" w:cs="Times New Roman"/>
          <w:szCs w:val="24"/>
          <w:lang w:val="bg-BG" w:eastAsia="es-ES"/>
        </w:rPr>
      </w:pPr>
      <w:r w:rsidRPr="00A456DD">
        <w:rPr>
          <w:rFonts w:ascii="Trebuchet MS" w:eastAsia="Times New Roman" w:hAnsi="Trebuchet MS" w:cs="Times New Roman"/>
          <w:szCs w:val="24"/>
          <w:lang w:val="bg-BG" w:eastAsia="es-ES"/>
        </w:rPr>
        <w:t>На българските граждани, пребиваващи в Испания могат да се издават следните видове български лични документи:</w:t>
      </w:r>
    </w:p>
    <w:p w:rsidR="00A456DD" w:rsidRPr="00A456DD" w:rsidRDefault="00A456DD" w:rsidP="004416E2">
      <w:pPr>
        <w:numPr>
          <w:ilvl w:val="0"/>
          <w:numId w:val="14"/>
        </w:numPr>
        <w:spacing w:before="100" w:beforeAutospacing="1" w:after="100" w:afterAutospacing="1" w:line="240" w:lineRule="auto"/>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Паспорт</w:t>
      </w:r>
    </w:p>
    <w:p w:rsidR="00A456DD" w:rsidRPr="00A456DD" w:rsidRDefault="00A456DD" w:rsidP="004416E2">
      <w:pPr>
        <w:numPr>
          <w:ilvl w:val="0"/>
          <w:numId w:val="14"/>
        </w:numPr>
        <w:spacing w:before="100" w:beforeAutospacing="1" w:after="100" w:afterAutospacing="1" w:line="240" w:lineRule="auto"/>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Лична карта</w:t>
      </w:r>
    </w:p>
    <w:p w:rsidR="00A456DD" w:rsidRPr="00A456DD" w:rsidRDefault="00A456DD" w:rsidP="004416E2">
      <w:pPr>
        <w:numPr>
          <w:ilvl w:val="0"/>
          <w:numId w:val="14"/>
        </w:numPr>
        <w:spacing w:before="100" w:beforeAutospacing="1" w:after="100" w:afterAutospacing="1" w:line="240" w:lineRule="auto"/>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Временен паспорт</w:t>
      </w:r>
    </w:p>
    <w:p w:rsidR="00A456DD" w:rsidRPr="00920A1B" w:rsidRDefault="00A456DD" w:rsidP="004416E2">
      <w:pPr>
        <w:numPr>
          <w:ilvl w:val="0"/>
          <w:numId w:val="14"/>
        </w:numPr>
        <w:spacing w:before="100" w:beforeAutospacing="1" w:after="100" w:afterAutospacing="1" w:line="240" w:lineRule="auto"/>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w:t>
      </w:r>
      <w:r w:rsidRPr="00A456DD">
        <w:rPr>
          <w:rFonts w:ascii="Trebuchet MS" w:eastAsia="Times New Roman" w:hAnsi="Trebuchet MS" w:cs="Times New Roman"/>
          <w:b/>
          <w:szCs w:val="24"/>
          <w:lang w:eastAsia="es-ES"/>
        </w:rPr>
        <w:t xml:space="preserve">Свидетелства за управление на моторни превозни средства </w:t>
      </w:r>
      <w:r w:rsidRPr="00920A1B">
        <w:rPr>
          <w:rFonts w:ascii="Trebuchet MS" w:eastAsia="Times New Roman" w:hAnsi="Trebuchet MS" w:cs="Times New Roman"/>
          <w:b/>
          <w:bCs/>
          <w:szCs w:val="24"/>
          <w:lang w:val="bg-BG" w:eastAsia="es-ES"/>
        </w:rPr>
        <w:t>НЕ СЕ ИЗДАВАТ</w:t>
      </w:r>
      <w:r w:rsidRPr="00920A1B">
        <w:rPr>
          <w:rFonts w:ascii="Trebuchet MS" w:eastAsia="Times New Roman" w:hAnsi="Trebuchet MS" w:cs="Times New Roman"/>
          <w:b/>
          <w:bCs/>
          <w:szCs w:val="24"/>
          <w:lang w:eastAsia="es-ES"/>
        </w:rPr>
        <w:t xml:space="preserve"> или </w:t>
      </w:r>
      <w:r w:rsidRPr="00920A1B">
        <w:rPr>
          <w:rFonts w:ascii="Trebuchet MS" w:eastAsia="Times New Roman" w:hAnsi="Trebuchet MS" w:cs="Times New Roman"/>
          <w:b/>
          <w:bCs/>
          <w:szCs w:val="24"/>
          <w:lang w:val="bg-BG" w:eastAsia="es-ES"/>
        </w:rPr>
        <w:t>ПОДМЕНЯТ</w:t>
      </w:r>
      <w:r w:rsidRPr="00A456DD">
        <w:rPr>
          <w:rFonts w:ascii="Trebuchet MS" w:eastAsia="Times New Roman" w:hAnsi="Trebuchet MS" w:cs="Times New Roman"/>
          <w:b/>
          <w:szCs w:val="24"/>
          <w:lang w:eastAsia="es-ES"/>
        </w:rPr>
        <w:t xml:space="preserve"> от конс</w:t>
      </w:r>
      <w:bookmarkStart w:id="0" w:name="_GoBack"/>
      <w:bookmarkEnd w:id="0"/>
      <w:r w:rsidRPr="00A456DD">
        <w:rPr>
          <w:rFonts w:ascii="Trebuchet MS" w:eastAsia="Times New Roman" w:hAnsi="Trebuchet MS" w:cs="Times New Roman"/>
          <w:b/>
          <w:szCs w:val="24"/>
          <w:lang w:eastAsia="es-ES"/>
        </w:rPr>
        <w:t>улските служби в страните-членки на Европейския съюз, вкл. и Испания</w:t>
      </w:r>
      <w:r w:rsidRPr="00A456DD">
        <w:rPr>
          <w:rFonts w:ascii="Trebuchet MS" w:eastAsia="Times New Roman" w:hAnsi="Trebuchet MS" w:cs="Times New Roman"/>
          <w:szCs w:val="24"/>
          <w:lang w:eastAsia="es-ES"/>
        </w:rPr>
        <w:t>)</w:t>
      </w:r>
    </w:p>
    <w:p w:rsidR="00A456DD" w:rsidRPr="00A456DD" w:rsidRDefault="00A456DD" w:rsidP="00A456DD">
      <w:pPr>
        <w:spacing w:before="100" w:beforeAutospacing="1" w:after="100" w:afterAutospacing="1" w:line="240" w:lineRule="auto"/>
        <w:rPr>
          <w:rFonts w:ascii="Trebuchet MS" w:eastAsia="Times New Roman" w:hAnsi="Trebuchet MS" w:cs="Times New Roman"/>
          <w:szCs w:val="24"/>
          <w:lang w:eastAsia="es-ES"/>
        </w:rPr>
      </w:pPr>
    </w:p>
    <w:p w:rsidR="00A456DD" w:rsidRPr="00283BC2" w:rsidRDefault="00A456DD" w:rsidP="00A456DD">
      <w:pPr>
        <w:pStyle w:val="ListParagraph"/>
        <w:numPr>
          <w:ilvl w:val="0"/>
          <w:numId w:val="2"/>
        </w:numPr>
        <w:spacing w:before="100" w:beforeAutospacing="1" w:after="100" w:afterAutospacing="1" w:line="240" w:lineRule="auto"/>
        <w:rPr>
          <w:rFonts w:ascii="Trebuchet MS" w:eastAsia="Times New Roman" w:hAnsi="Trebuchet MS" w:cstheme="minorHAnsi"/>
          <w:szCs w:val="24"/>
          <w:lang w:eastAsia="es-ES"/>
        </w:rPr>
      </w:pPr>
      <w:r w:rsidRPr="00283BC2">
        <w:rPr>
          <w:rFonts w:ascii="Trebuchet MS" w:eastAsia="Times New Roman" w:hAnsi="Trebuchet MS" w:cstheme="minorHAnsi"/>
          <w:b/>
          <w:bCs/>
          <w:szCs w:val="24"/>
          <w:lang w:eastAsia="es-ES"/>
        </w:rPr>
        <w:t>ОБЩИ ИЗИСКВАНИЯ</w:t>
      </w:r>
    </w:p>
    <w:p w:rsidR="00A456DD" w:rsidRPr="00A456DD" w:rsidRDefault="00A456DD" w:rsidP="00A456DD">
      <w:pPr>
        <w:spacing w:before="100" w:beforeAutospacing="1" w:after="100" w:afterAutospacing="1" w:line="240" w:lineRule="auto"/>
        <w:jc w:val="both"/>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Съгласно българското законодателство, всеки български гражданин има право да притежава само един валиден обикновен паспорт и само една лична карта. Преди получаването на новия документ за самоличност от съответното лице се изисква предаването на стария паспорт или лична карта за унищожаване в консулството. При загубване, кражба или унищожаване на български документ за самоличност, неговият притежател е длъжен в срок до 3 дни да съобщи за това в консулството</w:t>
      </w:r>
      <w:r w:rsidRPr="00920A1B">
        <w:rPr>
          <w:rFonts w:ascii="Trebuchet MS" w:eastAsia="Times New Roman" w:hAnsi="Trebuchet MS" w:cs="Times New Roman"/>
          <w:szCs w:val="24"/>
          <w:lang w:val="bg-BG" w:eastAsia="es-ES"/>
        </w:rPr>
        <w:t xml:space="preserve"> (чрез подаване на декларация</w:t>
      </w:r>
      <w:r w:rsidRPr="00A456DD">
        <w:rPr>
          <w:rFonts w:ascii="Trebuchet MS" w:eastAsia="Times New Roman" w:hAnsi="Trebuchet MS" w:cs="Times New Roman"/>
          <w:szCs w:val="24"/>
          <w:lang w:eastAsia="es-ES"/>
        </w:rPr>
        <w:t xml:space="preserve"> </w:t>
      </w:r>
      <w:r w:rsidRPr="00920A1B">
        <w:rPr>
          <w:rFonts w:ascii="Trebuchet MS" w:eastAsia="Times New Roman" w:hAnsi="Trebuchet MS" w:cs="Times New Roman"/>
          <w:szCs w:val="24"/>
          <w:lang w:val="bg-BG" w:eastAsia="es-ES"/>
        </w:rPr>
        <w:t xml:space="preserve">лично в дипломатическото представителство) </w:t>
      </w:r>
      <w:r w:rsidRPr="00A456DD">
        <w:rPr>
          <w:rFonts w:ascii="Trebuchet MS" w:eastAsia="Times New Roman" w:hAnsi="Trebuchet MS" w:cs="Times New Roman"/>
          <w:szCs w:val="24"/>
          <w:lang w:eastAsia="es-ES"/>
        </w:rPr>
        <w:t>и да изиска  от испанската полиция документ, удостоверяващ факта на загубването, кражбата или унищожаването му, който документ да представи в консулството при подаване на заявление за нов български документ за самоличност.</w:t>
      </w:r>
    </w:p>
    <w:p w:rsidR="00A456DD" w:rsidRPr="00A456DD" w:rsidRDefault="00A456DD" w:rsidP="00A456DD">
      <w:pPr>
        <w:spacing w:before="100" w:beforeAutospacing="1" w:after="100" w:afterAutospacing="1" w:line="240" w:lineRule="auto"/>
        <w:jc w:val="both"/>
        <w:rPr>
          <w:rFonts w:ascii="Trebuchet MS" w:eastAsia="Times New Roman" w:hAnsi="Trebuchet MS" w:cs="Times New Roman"/>
          <w:szCs w:val="24"/>
          <w:lang w:eastAsia="es-ES"/>
        </w:rPr>
      </w:pPr>
      <w:r w:rsidRPr="00A456DD">
        <w:rPr>
          <w:rFonts w:ascii="Trebuchet MS" w:eastAsia="Times New Roman" w:hAnsi="Trebuchet MS" w:cs="Times New Roman"/>
          <w:szCs w:val="24"/>
          <w:lang w:eastAsia="es-ES"/>
        </w:rPr>
        <w:t>При промяна на имената, единния граждански номер, гражданството или при настъпили съществени и трайни изменения на образа лицето е длъжно да подаде заявление за издаване на нови български лични документи в срок до 30 дни. При заявяване на нова лична карта вследствие промяна на имената след сключен граждански брак следва да бъде представено и българско удостоверение за сключен граждански брак в оригинал и фотокопие.</w:t>
      </w:r>
    </w:p>
    <w:p w:rsidR="00D14C4B" w:rsidRPr="00920A1B" w:rsidRDefault="00A456DD" w:rsidP="00A456DD">
      <w:pPr>
        <w:jc w:val="both"/>
        <w:rPr>
          <w:rFonts w:ascii="Trebuchet MS" w:hAnsi="Trebuchet MS" w:cs="Times New Roman"/>
        </w:rPr>
      </w:pPr>
      <w:r w:rsidRPr="00920A1B">
        <w:rPr>
          <w:rFonts w:ascii="Trebuchet MS" w:hAnsi="Trebuchet MS" w:cs="Times New Roman"/>
        </w:rPr>
        <w:lastRenderedPageBreak/>
        <w:t xml:space="preserve">Документите за извършване на паспортни услуги се подават лично, в рамките на приемното време на консулството и само след </w:t>
      </w:r>
      <w:r w:rsidRPr="00920A1B">
        <w:rPr>
          <w:rFonts w:ascii="Trebuchet MS" w:hAnsi="Trebuchet MS" w:cs="Times New Roman"/>
          <w:b/>
        </w:rPr>
        <w:t>предварително запазване на час</w:t>
      </w:r>
      <w:r w:rsidRPr="00920A1B">
        <w:rPr>
          <w:rFonts w:ascii="Trebuchet MS" w:hAnsi="Trebuchet MS" w:cs="Times New Roman"/>
        </w:rPr>
        <w:t xml:space="preserve">. </w:t>
      </w:r>
    </w:p>
    <w:p w:rsidR="00A456DD" w:rsidRPr="00920A1B" w:rsidRDefault="00A456DD" w:rsidP="00A456DD">
      <w:pPr>
        <w:jc w:val="both"/>
        <w:rPr>
          <w:rFonts w:ascii="Trebuchet MS" w:hAnsi="Trebuchet MS" w:cs="Times New Roman"/>
        </w:rPr>
      </w:pPr>
    </w:p>
    <w:p w:rsidR="00A456DD" w:rsidRPr="00283BC2" w:rsidRDefault="00A456DD" w:rsidP="00A456DD">
      <w:pPr>
        <w:pStyle w:val="NormalWeb"/>
        <w:numPr>
          <w:ilvl w:val="0"/>
          <w:numId w:val="5"/>
        </w:numPr>
        <w:jc w:val="both"/>
        <w:rPr>
          <w:rFonts w:ascii="Trebuchet MS" w:hAnsi="Trebuchet MS" w:cstheme="minorHAnsi"/>
          <w:sz w:val="22"/>
        </w:rPr>
      </w:pPr>
      <w:r w:rsidRPr="00283BC2">
        <w:rPr>
          <w:rStyle w:val="Strong"/>
          <w:rFonts w:ascii="Trebuchet MS" w:hAnsi="Trebuchet MS" w:cstheme="minorHAnsi"/>
          <w:sz w:val="22"/>
          <w:lang w:val="bg-BG"/>
        </w:rPr>
        <w:t>Н</w:t>
      </w:r>
      <w:r w:rsidRPr="00283BC2">
        <w:rPr>
          <w:rStyle w:val="Strong"/>
          <w:rFonts w:ascii="Trebuchet MS" w:hAnsi="Trebuchet MS" w:cstheme="minorHAnsi"/>
          <w:sz w:val="22"/>
        </w:rPr>
        <w:t>ЕОБХОДИМИ ДОКУМЕНТИ</w:t>
      </w:r>
    </w:p>
    <w:p w:rsidR="00A456DD" w:rsidRPr="00920A1B" w:rsidRDefault="00A456DD" w:rsidP="00A456DD">
      <w:pPr>
        <w:pStyle w:val="NormalWeb"/>
        <w:rPr>
          <w:rFonts w:ascii="Trebuchet MS" w:hAnsi="Trebuchet MS"/>
          <w:sz w:val="22"/>
        </w:rPr>
      </w:pPr>
      <w:r w:rsidRPr="00920A1B">
        <w:rPr>
          <w:rStyle w:val="Strong"/>
          <w:rFonts w:ascii="Trebuchet MS" w:hAnsi="Trebuchet MS"/>
          <w:sz w:val="22"/>
        </w:rPr>
        <w:t>За всички категории заявители:</w:t>
      </w:r>
    </w:p>
    <w:p w:rsidR="00A456DD" w:rsidRPr="00920A1B" w:rsidRDefault="00371F41" w:rsidP="00371F41">
      <w:pPr>
        <w:numPr>
          <w:ilvl w:val="0"/>
          <w:numId w:val="4"/>
        </w:numPr>
        <w:spacing w:before="100" w:beforeAutospacing="1" w:after="100" w:afterAutospacing="1" w:line="240" w:lineRule="auto"/>
        <w:jc w:val="both"/>
        <w:rPr>
          <w:rFonts w:ascii="Trebuchet MS" w:hAnsi="Trebuchet MS"/>
          <w:sz w:val="20"/>
        </w:rPr>
      </w:pPr>
      <w:r w:rsidRPr="00920A1B">
        <w:rPr>
          <w:rFonts w:ascii="Trebuchet MS" w:hAnsi="Trebuchet MS"/>
          <w:sz w:val="20"/>
        </w:rPr>
        <w:t xml:space="preserve">Заявление за издаване на документ за самоличност на български гражданин по образец, което можете да свалите </w:t>
      </w:r>
      <w:r w:rsidR="00A456DD" w:rsidRPr="00920A1B">
        <w:rPr>
          <w:rFonts w:ascii="Trebuchet MS" w:hAnsi="Trebuchet MS"/>
          <w:sz w:val="20"/>
        </w:rPr>
        <w:t xml:space="preserve">от платформата </w:t>
      </w:r>
      <w:hyperlink r:id="rId11" w:history="1">
        <w:r w:rsidR="00A456DD" w:rsidRPr="00920A1B">
          <w:rPr>
            <w:rStyle w:val="Hyperlink"/>
            <w:rFonts w:ascii="Trebuchet MS" w:hAnsi="Trebuchet MS"/>
            <w:sz w:val="20"/>
          </w:rPr>
          <w:t>https://www.consulatebg.eu/apply</w:t>
        </w:r>
      </w:hyperlink>
      <w:r w:rsidR="00A456DD" w:rsidRPr="00920A1B">
        <w:rPr>
          <w:rFonts w:ascii="Trebuchet MS" w:hAnsi="Trebuchet MS"/>
          <w:sz w:val="20"/>
        </w:rPr>
        <w:t xml:space="preserve"> – Заявлението следва да е попълнено/генерирано предварително на български език. Подава се </w:t>
      </w:r>
      <w:r w:rsidR="00A456DD" w:rsidRPr="00920A1B">
        <w:rPr>
          <w:rStyle w:val="Strong"/>
          <w:rFonts w:ascii="Trebuchet MS" w:hAnsi="Trebuchet MS"/>
          <w:sz w:val="20"/>
          <w:u w:val="single"/>
        </w:rPr>
        <w:t>лично</w:t>
      </w:r>
      <w:r w:rsidR="00A456DD" w:rsidRPr="00920A1B">
        <w:rPr>
          <w:rFonts w:ascii="Trebuchet MS" w:hAnsi="Trebuchet MS"/>
          <w:sz w:val="20"/>
        </w:rPr>
        <w:t xml:space="preserve"> от заявителя и се подписва от него в определеното за това място;</w:t>
      </w:r>
    </w:p>
    <w:p w:rsidR="00A456DD" w:rsidRPr="00920A1B" w:rsidRDefault="00A456DD" w:rsidP="00A456DD">
      <w:pPr>
        <w:numPr>
          <w:ilvl w:val="0"/>
          <w:numId w:val="4"/>
        </w:numPr>
        <w:spacing w:before="100" w:beforeAutospacing="1" w:after="100" w:afterAutospacing="1" w:line="240" w:lineRule="auto"/>
        <w:rPr>
          <w:rFonts w:ascii="Trebuchet MS" w:hAnsi="Trebuchet MS"/>
          <w:sz w:val="20"/>
        </w:rPr>
      </w:pPr>
      <w:r w:rsidRPr="00920A1B">
        <w:rPr>
          <w:rStyle w:val="Strong"/>
          <w:rFonts w:ascii="Trebuchet MS" w:hAnsi="Trebuchet MS"/>
          <w:sz w:val="20"/>
        </w:rPr>
        <w:t>валиден/изтекъл: паспорт, лична карта, СУМПС или българско удостоверение за раждане с вписано в него ЕГН</w:t>
      </w:r>
      <w:r w:rsidRPr="00920A1B">
        <w:rPr>
          <w:rFonts w:ascii="Trebuchet MS" w:hAnsi="Trebuchet MS"/>
          <w:sz w:val="20"/>
        </w:rPr>
        <w:t>(в оригинал и фотокопие); </w:t>
      </w:r>
    </w:p>
    <w:p w:rsidR="00A456DD" w:rsidRPr="00920A1B" w:rsidRDefault="004416E2" w:rsidP="00371F41">
      <w:pPr>
        <w:numPr>
          <w:ilvl w:val="0"/>
          <w:numId w:val="4"/>
        </w:numPr>
        <w:spacing w:before="100" w:beforeAutospacing="1" w:after="100" w:afterAutospacing="1" w:line="240" w:lineRule="auto"/>
        <w:jc w:val="both"/>
        <w:rPr>
          <w:rFonts w:ascii="Trebuchet MS" w:hAnsi="Trebuchet MS"/>
          <w:sz w:val="20"/>
        </w:rPr>
      </w:pPr>
      <w:hyperlink r:id="rId12" w:history="1">
        <w:r w:rsidR="00A456DD" w:rsidRPr="00920A1B">
          <w:rPr>
            <w:rStyle w:val="Strong"/>
            <w:rFonts w:ascii="Trebuchet MS" w:hAnsi="Trebuchet MS"/>
            <w:color w:val="0000FF"/>
            <w:sz w:val="20"/>
            <w:u w:val="single"/>
          </w:rPr>
          <w:t>Декларация по чл. 17, ал. 1 от Правилника за издаване на българските лични документи</w:t>
        </w:r>
      </w:hyperlink>
      <w:r w:rsidR="00371F41" w:rsidRPr="00920A1B">
        <w:rPr>
          <w:rStyle w:val="Emphasis"/>
          <w:rFonts w:ascii="Trebuchet MS" w:hAnsi="Trebuchet MS"/>
          <w:sz w:val="20"/>
        </w:rPr>
        <w:t xml:space="preserve"> по образец. </w:t>
      </w:r>
      <w:r w:rsidR="00A456DD" w:rsidRPr="00920A1B">
        <w:rPr>
          <w:rFonts w:ascii="Trebuchet MS" w:hAnsi="Trebuchet MS"/>
          <w:sz w:val="20"/>
        </w:rPr>
        <w:t xml:space="preserve">Тази декларация се подава допълнително в случаите, когато </w:t>
      </w:r>
      <w:r w:rsidR="00A456DD" w:rsidRPr="00920A1B">
        <w:rPr>
          <w:rStyle w:val="Emphasis"/>
          <w:rFonts w:ascii="Trebuchet MS" w:hAnsi="Trebuchet MS"/>
          <w:sz w:val="20"/>
        </w:rPr>
        <w:t>предишният паспорт и/или лична карта е загубен, повреден или унищожен и е желателно да е предварително попълнена на български език;</w:t>
      </w:r>
    </w:p>
    <w:p w:rsidR="00A456DD" w:rsidRPr="00920A1B" w:rsidRDefault="00A456DD" w:rsidP="00371F41">
      <w:pPr>
        <w:numPr>
          <w:ilvl w:val="0"/>
          <w:numId w:val="4"/>
        </w:numPr>
        <w:spacing w:before="100" w:beforeAutospacing="1" w:after="100" w:afterAutospacing="1" w:line="240" w:lineRule="auto"/>
        <w:jc w:val="both"/>
        <w:rPr>
          <w:rStyle w:val="Emphasis"/>
          <w:rFonts w:ascii="Trebuchet MS" w:hAnsi="Trebuchet MS"/>
          <w:iCs w:val="0"/>
          <w:sz w:val="20"/>
        </w:rPr>
      </w:pPr>
      <w:r w:rsidRPr="00920A1B">
        <w:rPr>
          <w:rStyle w:val="Emphasis"/>
          <w:rFonts w:ascii="Trebuchet MS" w:hAnsi="Trebuchet MS"/>
          <w:b/>
          <w:bCs/>
          <w:i w:val="0"/>
          <w:sz w:val="20"/>
        </w:rPr>
        <w:t>Удостоверителен документ за обстоятелствата, заявени в декларацията по чл. 17,</w:t>
      </w:r>
      <w:r w:rsidRPr="00920A1B">
        <w:rPr>
          <w:rStyle w:val="Emphasis"/>
          <w:rFonts w:ascii="Trebuchet MS" w:hAnsi="Trebuchet MS"/>
          <w:i w:val="0"/>
          <w:sz w:val="20"/>
        </w:rPr>
        <w:t xml:space="preserve"> ал.1 на ПИБЛД (ако има такъв), издаден от компетентните полицейски органи на Испания.</w:t>
      </w:r>
    </w:p>
    <w:p w:rsidR="00371F41" w:rsidRPr="00920A1B" w:rsidRDefault="00371F41" w:rsidP="00371F41">
      <w:pPr>
        <w:spacing w:before="100" w:beforeAutospacing="1" w:after="100" w:afterAutospacing="1" w:line="240" w:lineRule="auto"/>
        <w:jc w:val="both"/>
        <w:rPr>
          <w:rFonts w:ascii="Trebuchet MS" w:hAnsi="Trebuchet MS"/>
          <w:sz w:val="20"/>
        </w:rPr>
      </w:pPr>
    </w:p>
    <w:p w:rsidR="00371F41" w:rsidRPr="00920A1B" w:rsidRDefault="00371F41" w:rsidP="00371F41">
      <w:pPr>
        <w:pStyle w:val="NormalWeb"/>
        <w:rPr>
          <w:rFonts w:ascii="Trebuchet MS" w:hAnsi="Trebuchet MS"/>
          <w:sz w:val="22"/>
        </w:rPr>
      </w:pPr>
      <w:r w:rsidRPr="00920A1B">
        <w:rPr>
          <w:rStyle w:val="Strong"/>
          <w:rFonts w:ascii="Trebuchet MS" w:hAnsi="Trebuchet MS"/>
          <w:sz w:val="22"/>
        </w:rPr>
        <w:t>За някои категории лица се изискват допълнително следните документи:</w:t>
      </w:r>
    </w:p>
    <w:p w:rsidR="00371F41" w:rsidRPr="00920A1B" w:rsidRDefault="00371F41" w:rsidP="00371F41">
      <w:pPr>
        <w:pStyle w:val="NormalWeb"/>
        <w:rPr>
          <w:rFonts w:ascii="Trebuchet MS" w:hAnsi="Trebuchet MS"/>
          <w:sz w:val="22"/>
        </w:rPr>
      </w:pPr>
      <w:r w:rsidRPr="00920A1B">
        <w:rPr>
          <w:rStyle w:val="Emphasis"/>
          <w:rFonts w:ascii="Trebuchet MS" w:hAnsi="Trebuchet MS"/>
          <w:b/>
          <w:bCs/>
          <w:sz w:val="22"/>
          <w:u w:val="single"/>
        </w:rPr>
        <w:t xml:space="preserve">Първи паспорт на лице до 14 год. </w:t>
      </w:r>
      <w:proofErr w:type="gramStart"/>
      <w:r w:rsidRPr="00920A1B">
        <w:rPr>
          <w:rStyle w:val="Emphasis"/>
          <w:rFonts w:ascii="Trebuchet MS" w:hAnsi="Trebuchet MS"/>
          <w:b/>
          <w:bCs/>
          <w:sz w:val="22"/>
          <w:u w:val="single"/>
        </w:rPr>
        <w:t>възраст</w:t>
      </w:r>
      <w:proofErr w:type="gramEnd"/>
    </w:p>
    <w:p w:rsidR="00371F41" w:rsidRPr="00920A1B" w:rsidRDefault="00371F41" w:rsidP="00371F41">
      <w:pPr>
        <w:numPr>
          <w:ilvl w:val="1"/>
          <w:numId w:val="6"/>
        </w:numPr>
        <w:spacing w:before="100" w:beforeAutospacing="1" w:after="100" w:afterAutospacing="1" w:line="240" w:lineRule="auto"/>
        <w:rPr>
          <w:rFonts w:ascii="Trebuchet MS" w:hAnsi="Trebuchet MS"/>
          <w:sz w:val="20"/>
        </w:rPr>
      </w:pPr>
      <w:r w:rsidRPr="00920A1B">
        <w:rPr>
          <w:rStyle w:val="Strong"/>
          <w:rFonts w:ascii="Trebuchet MS" w:hAnsi="Trebuchet MS"/>
          <w:sz w:val="20"/>
        </w:rPr>
        <w:t>валидни паспорти/лични карти на родителите</w:t>
      </w:r>
      <w:r w:rsidRPr="00920A1B">
        <w:rPr>
          <w:rFonts w:ascii="Trebuchet MS" w:hAnsi="Trebuchet MS"/>
          <w:sz w:val="20"/>
        </w:rPr>
        <w:t xml:space="preserve"> – в оригинал и фотокопие;</w:t>
      </w:r>
    </w:p>
    <w:p w:rsidR="00371F41" w:rsidRPr="00920A1B" w:rsidRDefault="00371F41" w:rsidP="00371F41">
      <w:pPr>
        <w:numPr>
          <w:ilvl w:val="1"/>
          <w:numId w:val="6"/>
        </w:numPr>
        <w:spacing w:before="100" w:beforeAutospacing="1" w:after="100" w:afterAutospacing="1" w:line="240" w:lineRule="auto"/>
        <w:rPr>
          <w:rFonts w:ascii="Trebuchet MS" w:hAnsi="Trebuchet MS"/>
          <w:sz w:val="20"/>
        </w:rPr>
      </w:pPr>
      <w:r w:rsidRPr="00920A1B">
        <w:rPr>
          <w:rStyle w:val="Strong"/>
          <w:rFonts w:ascii="Trebuchet MS" w:hAnsi="Trebuchet MS"/>
          <w:sz w:val="20"/>
        </w:rPr>
        <w:t>българско удостоверение за раждане на детето с вписано в него ЕГН</w:t>
      </w:r>
      <w:r w:rsidRPr="00920A1B">
        <w:rPr>
          <w:rFonts w:ascii="Trebuchet MS" w:hAnsi="Trebuchet MS"/>
          <w:sz w:val="20"/>
        </w:rPr>
        <w:t xml:space="preserve"> – в оригинал и фотокопие;</w:t>
      </w:r>
    </w:p>
    <w:p w:rsidR="00371F41" w:rsidRPr="00920A1B" w:rsidRDefault="00371F41" w:rsidP="0060451D">
      <w:pPr>
        <w:pStyle w:val="NormalWeb"/>
        <w:jc w:val="both"/>
        <w:rPr>
          <w:rFonts w:ascii="Trebuchet MS" w:hAnsi="Trebuchet MS"/>
          <w:sz w:val="22"/>
        </w:rPr>
      </w:pPr>
      <w:r w:rsidRPr="00920A1B">
        <w:rPr>
          <w:rStyle w:val="Strong"/>
          <w:rFonts w:ascii="Trebuchet MS" w:hAnsi="Trebuchet MS"/>
          <w:sz w:val="22"/>
        </w:rPr>
        <w:t>Изисква се личното присъствие и на двамата родители и на детето</w:t>
      </w:r>
      <w:r w:rsidRPr="00920A1B">
        <w:rPr>
          <w:rFonts w:ascii="Trebuchet MS" w:hAnsi="Trebuchet MS"/>
          <w:sz w:val="22"/>
        </w:rPr>
        <w:t>. Ако това не е възможно, присъствието само на единия родител се допуска, когато бъдат представени:</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Изрично нотариално заверено пълномощно в оригинал от отсъстващия родител за издаване на паспорта;</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Съдебно решение, удостоверяващо, че другият родител е лишен от родителски права;</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Съдебно решение, в което изрично е записано, че родителят може да подаде документи за издаване на паспорт на детето без съгласието на другия родител;</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Документ, удостоверяващ, че вторият родител е починал;</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Акт на български или на чуждестранен съд, потвърден от български съд, че другият родител е в неизвестност;</w:t>
      </w:r>
    </w:p>
    <w:p w:rsidR="00371F41" w:rsidRPr="00920A1B" w:rsidRDefault="00371F41" w:rsidP="0060451D">
      <w:pPr>
        <w:numPr>
          <w:ilvl w:val="0"/>
          <w:numId w:val="7"/>
        </w:numPr>
        <w:spacing w:before="100" w:beforeAutospacing="1" w:after="100" w:afterAutospacing="1" w:line="240" w:lineRule="auto"/>
        <w:jc w:val="both"/>
        <w:rPr>
          <w:rFonts w:ascii="Trebuchet MS" w:hAnsi="Trebuchet MS"/>
          <w:sz w:val="20"/>
        </w:rPr>
      </w:pPr>
      <w:r w:rsidRPr="00920A1B">
        <w:rPr>
          <w:rFonts w:ascii="Trebuchet MS" w:hAnsi="Trebuchet MS"/>
          <w:sz w:val="20"/>
        </w:rPr>
        <w:t>Удостоверение за раждане с отбелязване, че бащата е неизвестен.</w:t>
      </w:r>
    </w:p>
    <w:p w:rsidR="00371F41" w:rsidRPr="00920A1B" w:rsidRDefault="00371F41" w:rsidP="0060451D">
      <w:pPr>
        <w:pStyle w:val="NormalWeb"/>
        <w:jc w:val="both"/>
        <w:rPr>
          <w:rFonts w:ascii="Trebuchet MS" w:hAnsi="Trebuchet MS"/>
          <w:sz w:val="22"/>
        </w:rPr>
      </w:pPr>
      <w:r w:rsidRPr="00920A1B">
        <w:rPr>
          <w:rFonts w:ascii="Trebuchet MS" w:hAnsi="Trebuchet MS"/>
          <w:sz w:val="22"/>
        </w:rPr>
        <w:t>Заявлението за издаване на документ за самоличност на български гражданин се подписва от двамата родители/законни представители на детето. В полето за подпис под снимката не се полагат подписи нито на детето, нито на родителите.</w:t>
      </w:r>
    </w:p>
    <w:p w:rsidR="00371F41" w:rsidRPr="00920A1B" w:rsidRDefault="00371F41" w:rsidP="0060451D">
      <w:pPr>
        <w:pStyle w:val="NormalWeb"/>
        <w:jc w:val="both"/>
        <w:rPr>
          <w:rFonts w:ascii="Trebuchet MS" w:hAnsi="Trebuchet MS"/>
          <w:sz w:val="22"/>
        </w:rPr>
      </w:pPr>
    </w:p>
    <w:p w:rsidR="00371F41" w:rsidRPr="00920A1B" w:rsidRDefault="00371F41" w:rsidP="0060451D">
      <w:pPr>
        <w:pStyle w:val="NormalWeb"/>
        <w:jc w:val="both"/>
        <w:rPr>
          <w:rFonts w:ascii="Trebuchet MS" w:hAnsi="Trebuchet MS"/>
          <w:sz w:val="22"/>
        </w:rPr>
      </w:pPr>
      <w:r w:rsidRPr="00920A1B">
        <w:rPr>
          <w:rStyle w:val="Emphasis"/>
          <w:rFonts w:ascii="Trebuchet MS" w:hAnsi="Trebuchet MS"/>
          <w:b/>
          <w:bCs/>
          <w:sz w:val="22"/>
          <w:u w:val="single"/>
        </w:rPr>
        <w:lastRenderedPageBreak/>
        <w:t xml:space="preserve">Първа лична карта на лице от 14 до 16 год. </w:t>
      </w:r>
      <w:proofErr w:type="gramStart"/>
      <w:r w:rsidRPr="00920A1B">
        <w:rPr>
          <w:rStyle w:val="Emphasis"/>
          <w:rFonts w:ascii="Trebuchet MS" w:hAnsi="Trebuchet MS"/>
          <w:b/>
          <w:bCs/>
          <w:sz w:val="22"/>
          <w:u w:val="single"/>
        </w:rPr>
        <w:t>възраст</w:t>
      </w:r>
      <w:proofErr w:type="gramEnd"/>
    </w:p>
    <w:p w:rsidR="00371F41" w:rsidRPr="00920A1B" w:rsidRDefault="00371F41" w:rsidP="0060451D">
      <w:pPr>
        <w:pStyle w:val="NormalWeb"/>
        <w:jc w:val="both"/>
        <w:rPr>
          <w:rFonts w:ascii="Trebuchet MS" w:hAnsi="Trebuchet MS"/>
          <w:sz w:val="22"/>
        </w:rPr>
      </w:pPr>
      <w:r w:rsidRPr="00920A1B">
        <w:rPr>
          <w:rStyle w:val="Strong"/>
          <w:rFonts w:ascii="Trebuchet MS" w:hAnsi="Trebuchet MS"/>
          <w:sz w:val="22"/>
        </w:rPr>
        <w:t>Исиква се личното присъствие на единият от родителите и детето</w:t>
      </w:r>
    </w:p>
    <w:p w:rsidR="00371F41" w:rsidRPr="00920A1B" w:rsidRDefault="00371F41" w:rsidP="0060451D">
      <w:pPr>
        <w:numPr>
          <w:ilvl w:val="1"/>
          <w:numId w:val="8"/>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валидни паспорт/лична карта на присъстващият родител</w:t>
      </w:r>
      <w:r w:rsidRPr="00920A1B">
        <w:rPr>
          <w:rFonts w:ascii="Trebuchet MS" w:hAnsi="Trebuchet MS"/>
          <w:sz w:val="20"/>
        </w:rPr>
        <w:t xml:space="preserve"> – в оригинал и фотокопие;</w:t>
      </w:r>
    </w:p>
    <w:p w:rsidR="00371F41" w:rsidRPr="00920A1B" w:rsidRDefault="00371F41" w:rsidP="0060451D">
      <w:pPr>
        <w:numPr>
          <w:ilvl w:val="1"/>
          <w:numId w:val="8"/>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валиден паспорт на детето</w:t>
      </w:r>
      <w:r w:rsidRPr="00920A1B">
        <w:rPr>
          <w:rFonts w:ascii="Trebuchet MS" w:hAnsi="Trebuchet MS"/>
          <w:sz w:val="20"/>
        </w:rPr>
        <w:t xml:space="preserve"> – в оригинал и фотокопие;</w:t>
      </w:r>
    </w:p>
    <w:p w:rsidR="00371F41" w:rsidRPr="00920A1B" w:rsidRDefault="00371F41" w:rsidP="0060451D">
      <w:pPr>
        <w:numPr>
          <w:ilvl w:val="1"/>
          <w:numId w:val="8"/>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българско удостоверение за раждане на детето с вписано в него ЕГН</w:t>
      </w:r>
      <w:r w:rsidRPr="00920A1B">
        <w:rPr>
          <w:rFonts w:ascii="Trebuchet MS" w:hAnsi="Trebuchet MS"/>
          <w:sz w:val="20"/>
        </w:rPr>
        <w:t xml:space="preserve"> – в оригинал и фотокопие;</w:t>
      </w:r>
    </w:p>
    <w:p w:rsidR="00371F41" w:rsidRPr="00920A1B" w:rsidRDefault="0060451D" w:rsidP="0060451D">
      <w:pPr>
        <w:numPr>
          <w:ilvl w:val="1"/>
          <w:numId w:val="8"/>
        </w:numPr>
        <w:spacing w:before="100" w:beforeAutospacing="1" w:after="100" w:afterAutospacing="1" w:line="240" w:lineRule="auto"/>
        <w:jc w:val="both"/>
        <w:rPr>
          <w:rFonts w:ascii="Trebuchet MS" w:hAnsi="Trebuchet MS"/>
          <w:sz w:val="20"/>
        </w:rPr>
      </w:pPr>
      <w:r w:rsidRPr="00920A1B">
        <w:rPr>
          <w:rFonts w:ascii="Trebuchet MS" w:hAnsi="Trebuchet MS"/>
          <w:b/>
          <w:sz w:val="20"/>
        </w:rPr>
        <w:t>заявление за издаване на документ за самоличност на български гражданин</w:t>
      </w:r>
      <w:r w:rsidRPr="00920A1B">
        <w:rPr>
          <w:rFonts w:ascii="Trebuchet MS" w:hAnsi="Trebuchet MS"/>
          <w:sz w:val="20"/>
        </w:rPr>
        <w:t xml:space="preserve"> по образец</w:t>
      </w:r>
      <w:r w:rsidRPr="00920A1B">
        <w:rPr>
          <w:rFonts w:ascii="Trebuchet MS" w:hAnsi="Trebuchet MS"/>
          <w:sz w:val="20"/>
          <w:lang w:val="bg-BG"/>
        </w:rPr>
        <w:t xml:space="preserve"> </w:t>
      </w:r>
      <w:r w:rsidR="00371F41" w:rsidRPr="00920A1B">
        <w:rPr>
          <w:rFonts w:ascii="Trebuchet MS" w:hAnsi="Trebuchet MS"/>
          <w:sz w:val="20"/>
        </w:rPr>
        <w:t xml:space="preserve">- попълнено предварително на български език. Заявлението се подава </w:t>
      </w:r>
      <w:r w:rsidR="00371F41" w:rsidRPr="00920A1B">
        <w:rPr>
          <w:rStyle w:val="Strong"/>
          <w:rFonts w:ascii="Trebuchet MS" w:hAnsi="Trebuchet MS"/>
          <w:sz w:val="20"/>
        </w:rPr>
        <w:t>лично и се подписва</w:t>
      </w:r>
      <w:r w:rsidR="00371F41" w:rsidRPr="00920A1B">
        <w:rPr>
          <w:rFonts w:ascii="Trebuchet MS" w:hAnsi="Trebuchet MS"/>
          <w:sz w:val="20"/>
        </w:rPr>
        <w:t xml:space="preserve"> от непълнолетния заявител в определеното за това място, а неговият родител изразява съгласието си като полага подпис върху заявлението пред консулския служител;</w:t>
      </w:r>
    </w:p>
    <w:p w:rsidR="00371F41" w:rsidRPr="00920A1B" w:rsidRDefault="00371F41" w:rsidP="0060451D">
      <w:pPr>
        <w:numPr>
          <w:ilvl w:val="1"/>
          <w:numId w:val="8"/>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удостоверение за постоянен адрес в Република България</w:t>
      </w:r>
      <w:r w:rsidRPr="00920A1B">
        <w:rPr>
          <w:rFonts w:ascii="Trebuchet MS" w:hAnsi="Trebuchet MS"/>
          <w:sz w:val="20"/>
        </w:rPr>
        <w:t xml:space="preserve"> - постоянният адрес се заявява лично или с нотариално заверено изрично пълномощно в съответната община в Република България (чл.92 и чл. 95, ал.2 от ЗГР). Постоянният адрес е винаги на територията на Република България. Самото удостоверение за постоянен адрес трябва не само да е подписано и подпечатано от кмета, но и да е заверено в съответната община.</w:t>
      </w:r>
    </w:p>
    <w:p w:rsidR="00371F41" w:rsidRPr="00920A1B" w:rsidRDefault="00371F41" w:rsidP="0060451D">
      <w:pPr>
        <w:pStyle w:val="NormalWeb"/>
        <w:jc w:val="both"/>
        <w:rPr>
          <w:rFonts w:ascii="Trebuchet MS" w:hAnsi="Trebuchet MS"/>
          <w:sz w:val="22"/>
        </w:rPr>
      </w:pPr>
    </w:p>
    <w:p w:rsidR="00371F41" w:rsidRPr="00920A1B" w:rsidRDefault="00371F41" w:rsidP="0060451D">
      <w:pPr>
        <w:pStyle w:val="NormalWeb"/>
        <w:jc w:val="both"/>
        <w:rPr>
          <w:rFonts w:ascii="Trebuchet MS" w:hAnsi="Trebuchet MS"/>
          <w:sz w:val="22"/>
        </w:rPr>
      </w:pPr>
      <w:r w:rsidRPr="00920A1B">
        <w:rPr>
          <w:rStyle w:val="Emphasis"/>
          <w:rFonts w:ascii="Trebuchet MS" w:hAnsi="Trebuchet MS"/>
          <w:b/>
          <w:bCs/>
          <w:sz w:val="22"/>
          <w:u w:val="single"/>
        </w:rPr>
        <w:t xml:space="preserve">Втори и следващ паспорт на лице до 14 год. </w:t>
      </w:r>
      <w:proofErr w:type="gramStart"/>
      <w:r w:rsidRPr="00920A1B">
        <w:rPr>
          <w:rStyle w:val="Emphasis"/>
          <w:rFonts w:ascii="Trebuchet MS" w:hAnsi="Trebuchet MS"/>
          <w:b/>
          <w:bCs/>
          <w:sz w:val="22"/>
          <w:u w:val="single"/>
        </w:rPr>
        <w:t>възраст</w:t>
      </w:r>
      <w:proofErr w:type="gramEnd"/>
    </w:p>
    <w:p w:rsidR="00371F41" w:rsidRPr="00920A1B" w:rsidRDefault="00371F41" w:rsidP="0060451D">
      <w:pPr>
        <w:pStyle w:val="NormalWeb"/>
        <w:jc w:val="both"/>
        <w:rPr>
          <w:rFonts w:ascii="Trebuchet MS" w:hAnsi="Trebuchet MS"/>
          <w:sz w:val="22"/>
        </w:rPr>
      </w:pPr>
      <w:r w:rsidRPr="00920A1B">
        <w:rPr>
          <w:rFonts w:ascii="Trebuchet MS" w:hAnsi="Trebuchet MS"/>
          <w:sz w:val="22"/>
        </w:rPr>
        <w:t>Освен документите за издаване на първи паспорт на лице до 14 годишна възраст и идентичните изисквания за лично присъствие на родителите и детето, необходимо е и  представянето на предходния паспорт на лицето.</w:t>
      </w:r>
    </w:p>
    <w:p w:rsidR="00371F41" w:rsidRPr="00920A1B" w:rsidRDefault="00371F41" w:rsidP="0060451D">
      <w:pPr>
        <w:spacing w:before="100" w:beforeAutospacing="1" w:after="100" w:afterAutospacing="1" w:line="240" w:lineRule="auto"/>
        <w:jc w:val="both"/>
        <w:rPr>
          <w:rFonts w:ascii="Trebuchet MS" w:hAnsi="Trebuchet MS"/>
          <w:sz w:val="20"/>
        </w:rPr>
      </w:pPr>
    </w:p>
    <w:p w:rsidR="00371F41" w:rsidRPr="00920A1B" w:rsidRDefault="00371F41" w:rsidP="0060451D">
      <w:pPr>
        <w:pStyle w:val="NormalWeb"/>
        <w:jc w:val="both"/>
        <w:rPr>
          <w:rFonts w:ascii="Trebuchet MS" w:hAnsi="Trebuchet MS"/>
          <w:sz w:val="22"/>
        </w:rPr>
      </w:pPr>
      <w:r w:rsidRPr="00920A1B">
        <w:rPr>
          <w:rStyle w:val="Emphasis"/>
          <w:rFonts w:ascii="Trebuchet MS" w:hAnsi="Trebuchet MS"/>
          <w:b/>
          <w:bCs/>
          <w:sz w:val="22"/>
          <w:u w:val="single"/>
        </w:rPr>
        <w:t>Паспорт на лице, ненавършило 18 години</w:t>
      </w:r>
    </w:p>
    <w:p w:rsidR="00371F41" w:rsidRPr="00920A1B" w:rsidRDefault="00371F41" w:rsidP="0060451D">
      <w:pPr>
        <w:pStyle w:val="NormalWeb"/>
        <w:jc w:val="both"/>
        <w:rPr>
          <w:rFonts w:ascii="Trebuchet MS" w:hAnsi="Trebuchet MS"/>
          <w:sz w:val="22"/>
        </w:rPr>
      </w:pPr>
      <w:r w:rsidRPr="00920A1B">
        <w:rPr>
          <w:rFonts w:ascii="Trebuchet MS" w:hAnsi="Trebuchet MS"/>
          <w:sz w:val="22"/>
        </w:rPr>
        <w:t>За издаване на паспорт на непълнолетни лица от 14 до 18 ненавършени години се представят същите документи, както за малолетни лица до 14 години, както и се прилагат идентични изисквания за личното присъствие на родителите. Заявлението се подава лично и се подписва от непълнолетния заявител в определеното за това място, а двамата родители изразяват съгласието си като полагат подпис върху заявлението пред консулския служител</w:t>
      </w:r>
    </w:p>
    <w:p w:rsidR="00371F41" w:rsidRPr="00920A1B" w:rsidRDefault="00371F41" w:rsidP="0060451D">
      <w:pPr>
        <w:pStyle w:val="NormalWeb"/>
        <w:jc w:val="both"/>
        <w:rPr>
          <w:rFonts w:ascii="Trebuchet MS" w:hAnsi="Trebuchet MS"/>
          <w:sz w:val="22"/>
        </w:rPr>
      </w:pPr>
      <w:r w:rsidRPr="00920A1B">
        <w:rPr>
          <w:rStyle w:val="Emphasis"/>
          <w:rFonts w:ascii="Trebuchet MS" w:hAnsi="Trebuchet MS"/>
          <w:b/>
          <w:bCs/>
          <w:sz w:val="22"/>
          <w:u w:val="single"/>
        </w:rPr>
        <w:t>Втора и следваща лична карта на лице, ненавършило 18 години</w:t>
      </w:r>
    </w:p>
    <w:p w:rsidR="00371F41" w:rsidRPr="00920A1B" w:rsidRDefault="00371F41" w:rsidP="0060451D">
      <w:pPr>
        <w:pStyle w:val="NormalWeb"/>
        <w:jc w:val="both"/>
        <w:rPr>
          <w:rFonts w:ascii="Trebuchet MS" w:hAnsi="Trebuchet MS"/>
          <w:sz w:val="22"/>
        </w:rPr>
      </w:pPr>
      <w:r w:rsidRPr="00920A1B">
        <w:rPr>
          <w:rFonts w:ascii="Trebuchet MS" w:hAnsi="Trebuchet MS"/>
          <w:sz w:val="22"/>
        </w:rPr>
        <w:t>Освен документите за издаване на първа лична карта на лице от 14 до 16 годишна възраст и идентичните изисквания за лично присъствие на единия от родителите и детето, необходимо е и  представянето на предходната лична карта на лицето.</w:t>
      </w:r>
    </w:p>
    <w:p w:rsidR="0060451D" w:rsidRPr="00920A1B" w:rsidRDefault="0060451D" w:rsidP="00371F41">
      <w:pPr>
        <w:pStyle w:val="NormalWeb"/>
        <w:rPr>
          <w:rFonts w:ascii="Trebuchet MS" w:hAnsi="Trebuchet MS"/>
          <w:sz w:val="22"/>
        </w:rPr>
      </w:pPr>
    </w:p>
    <w:p w:rsidR="0060451D" w:rsidRPr="00283BC2" w:rsidRDefault="0060451D" w:rsidP="0060451D">
      <w:pPr>
        <w:pStyle w:val="NormalWeb"/>
        <w:numPr>
          <w:ilvl w:val="0"/>
          <w:numId w:val="9"/>
        </w:numPr>
        <w:rPr>
          <w:rFonts w:ascii="Trebuchet MS" w:hAnsi="Trebuchet MS" w:cstheme="minorHAnsi"/>
          <w:sz w:val="22"/>
        </w:rPr>
      </w:pPr>
      <w:r w:rsidRPr="00283BC2">
        <w:rPr>
          <w:rStyle w:val="Strong"/>
          <w:rFonts w:ascii="Trebuchet MS" w:hAnsi="Trebuchet MS" w:cstheme="minorHAnsi"/>
          <w:sz w:val="22"/>
        </w:rPr>
        <w:t>ИЗДАВАНЕ НА ВРЕМЕНЕН ПАСПОРТ</w:t>
      </w:r>
    </w:p>
    <w:p w:rsidR="0060451D" w:rsidRPr="00920A1B" w:rsidRDefault="0060451D" w:rsidP="0060451D">
      <w:pPr>
        <w:pStyle w:val="NormalWeb"/>
        <w:jc w:val="both"/>
        <w:rPr>
          <w:rFonts w:ascii="Trebuchet MS" w:hAnsi="Trebuchet MS"/>
          <w:sz w:val="22"/>
        </w:rPr>
      </w:pPr>
      <w:r w:rsidRPr="00920A1B">
        <w:rPr>
          <w:rFonts w:ascii="Trebuchet MS" w:hAnsi="Trebuchet MS"/>
          <w:sz w:val="22"/>
        </w:rPr>
        <w:t xml:space="preserve">Временният паспорт се издава от консулството в </w:t>
      </w:r>
      <w:r w:rsidR="004416E2">
        <w:rPr>
          <w:rFonts w:ascii="Trebuchet MS" w:hAnsi="Trebuchet MS"/>
          <w:sz w:val="22"/>
          <w:lang w:val="bg-BG"/>
        </w:rPr>
        <w:t>Валенсия</w:t>
      </w:r>
      <w:r w:rsidRPr="00920A1B">
        <w:rPr>
          <w:rFonts w:ascii="Trebuchet MS" w:hAnsi="Trebuchet MS"/>
          <w:sz w:val="22"/>
        </w:rPr>
        <w:t xml:space="preserve">  след съгласуване с Министерството на външните работи на български граждани, които пребивават в Испания и не притежават валидни документи за пътуване или за самоличност. Срокът на валидност на временния паспорт е съобразен с необходимото време за завръщане в Република България и не може да надвишава 12 месеца.</w:t>
      </w:r>
    </w:p>
    <w:p w:rsidR="0060451D" w:rsidRPr="00920A1B" w:rsidRDefault="0060451D" w:rsidP="0060451D">
      <w:pPr>
        <w:pStyle w:val="NormalWeb"/>
        <w:jc w:val="both"/>
        <w:rPr>
          <w:rFonts w:ascii="Trebuchet MS" w:hAnsi="Trebuchet MS"/>
          <w:sz w:val="22"/>
        </w:rPr>
      </w:pPr>
      <w:r w:rsidRPr="00920A1B">
        <w:rPr>
          <w:rFonts w:ascii="Trebuchet MS" w:hAnsi="Trebuchet MS"/>
          <w:sz w:val="22"/>
        </w:rPr>
        <w:lastRenderedPageBreak/>
        <w:t>Временният паспорт се издава в срок до 3 работни дни. В случай че заявителят не се яви да получи заявения от него временен паспорт в срок до 3 месеца от уведомяването му, искането за издаване на временния паспорт се анулира.</w:t>
      </w:r>
    </w:p>
    <w:p w:rsidR="0060451D" w:rsidRPr="00920A1B" w:rsidRDefault="0060451D" w:rsidP="0060451D">
      <w:pPr>
        <w:pStyle w:val="NormalWeb"/>
        <w:jc w:val="both"/>
        <w:rPr>
          <w:rFonts w:ascii="Trebuchet MS" w:hAnsi="Trebuchet MS"/>
          <w:sz w:val="22"/>
        </w:rPr>
      </w:pPr>
      <w:r w:rsidRPr="00920A1B">
        <w:rPr>
          <w:rFonts w:ascii="Trebuchet MS" w:hAnsi="Trebuchet MS"/>
          <w:sz w:val="22"/>
        </w:rPr>
        <w:t>Обикновено временният паспорт се издава при</w:t>
      </w:r>
      <w:r w:rsidRPr="00920A1B">
        <w:rPr>
          <w:rStyle w:val="Strong"/>
          <w:rFonts w:ascii="Trebuchet MS" w:hAnsi="Trebuchet MS"/>
          <w:sz w:val="22"/>
        </w:rPr>
        <w:t xml:space="preserve"> загубени или откраднати документи за самоличност</w:t>
      </w:r>
      <w:r w:rsidRPr="00920A1B">
        <w:rPr>
          <w:rFonts w:ascii="Trebuchet MS" w:hAnsi="Trebuchet MS"/>
          <w:sz w:val="22"/>
        </w:rPr>
        <w:t xml:space="preserve">, но също така и на </w:t>
      </w:r>
      <w:r w:rsidRPr="00920A1B">
        <w:rPr>
          <w:rStyle w:val="Strong"/>
          <w:rFonts w:ascii="Trebuchet MS" w:hAnsi="Trebuchet MS"/>
          <w:sz w:val="22"/>
        </w:rPr>
        <w:t>новородени деца от български гражданин, които нямат ЕГН.</w:t>
      </w:r>
    </w:p>
    <w:p w:rsidR="0060451D" w:rsidRPr="00920A1B" w:rsidRDefault="0060451D" w:rsidP="0060451D">
      <w:pPr>
        <w:pStyle w:val="NormalWeb"/>
        <w:rPr>
          <w:rFonts w:ascii="Trebuchet MS" w:hAnsi="Trebuchet MS"/>
          <w:sz w:val="22"/>
        </w:rPr>
      </w:pPr>
      <w:r w:rsidRPr="00920A1B">
        <w:rPr>
          <w:rStyle w:val="Strong"/>
          <w:rFonts w:ascii="Trebuchet MS" w:hAnsi="Trebuchet MS"/>
          <w:sz w:val="22"/>
        </w:rPr>
        <w:t>Необходими документи</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българско удостоверение за раждане на заявителя с вписано в него ЕГН</w:t>
      </w:r>
      <w:r w:rsidRPr="00920A1B">
        <w:rPr>
          <w:rFonts w:ascii="Trebuchet MS" w:hAnsi="Trebuchet MS"/>
          <w:sz w:val="20"/>
        </w:rPr>
        <w:t xml:space="preserve"> – в оригинал и фотокопие;</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 xml:space="preserve">Заявление за издаване на документ за самоличност на български гражданин по образец, </w:t>
      </w:r>
      <w:r w:rsidRPr="00920A1B">
        <w:rPr>
          <w:rFonts w:ascii="Trebuchet MS" w:hAnsi="Trebuchet MS"/>
          <w:sz w:val="20"/>
        </w:rPr>
        <w:t xml:space="preserve">който можете да свалите от  платформата Consulatebg.eu на уеб-адрес: </w:t>
      </w:r>
      <w:hyperlink r:id="rId13" w:history="1">
        <w:r w:rsidRPr="00920A1B">
          <w:rPr>
            <w:rStyle w:val="Hyperlink"/>
            <w:rFonts w:ascii="Trebuchet MS" w:hAnsi="Trebuchet MS"/>
            <w:sz w:val="20"/>
          </w:rPr>
          <w:t>https://www.consulatebg.eu/apply</w:t>
        </w:r>
      </w:hyperlink>
      <w:r w:rsidRPr="00920A1B">
        <w:rPr>
          <w:rFonts w:ascii="Trebuchet MS" w:hAnsi="Trebuchet MS"/>
          <w:sz w:val="20"/>
        </w:rPr>
        <w:t xml:space="preserve">). Заявлението следва да е попълнено/генерирано предварително на български език. Подава се </w:t>
      </w:r>
      <w:r w:rsidRPr="00920A1B">
        <w:rPr>
          <w:rStyle w:val="Strong"/>
          <w:rFonts w:ascii="Trebuchet MS" w:hAnsi="Trebuchet MS"/>
          <w:sz w:val="20"/>
          <w:u w:val="single"/>
        </w:rPr>
        <w:t>лично</w:t>
      </w:r>
      <w:r w:rsidRPr="00920A1B">
        <w:rPr>
          <w:rFonts w:ascii="Trebuchet MS" w:hAnsi="Trebuchet MS"/>
          <w:sz w:val="20"/>
        </w:rPr>
        <w:t xml:space="preserve"> от заявителя и се подписва от него в определеното за това място</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Изтекли документи за самоличност на заявителя (паспорт/лична карта/СУМПС)</w:t>
      </w:r>
      <w:r w:rsidRPr="00920A1B">
        <w:rPr>
          <w:rFonts w:ascii="Trebuchet MS" w:hAnsi="Trebuchet MS"/>
          <w:sz w:val="20"/>
        </w:rPr>
        <w:t xml:space="preserve"> – в оригинал и фотокопие</w:t>
      </w:r>
      <w:r w:rsidRPr="00920A1B">
        <w:rPr>
          <w:rStyle w:val="Emphasis"/>
          <w:rFonts w:ascii="Trebuchet MS" w:hAnsi="Trebuchet MS"/>
          <w:sz w:val="20"/>
        </w:rPr>
        <w:t>;</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Идентификационни документи, издадени от чуждестранни органи, адресна регистрация</w:t>
      </w:r>
      <w:r w:rsidRPr="00920A1B">
        <w:rPr>
          <w:rFonts w:ascii="Trebuchet MS" w:hAnsi="Trebuchet MS"/>
          <w:sz w:val="20"/>
        </w:rPr>
        <w:t xml:space="preserve"> и пр.</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Strong"/>
          <w:rFonts w:ascii="Trebuchet MS" w:hAnsi="Trebuchet MS"/>
          <w:sz w:val="20"/>
        </w:rPr>
        <w:t>Декларация</w:t>
      </w:r>
      <w:hyperlink r:id="rId14" w:history="1">
        <w:r w:rsidRPr="00920A1B">
          <w:rPr>
            <w:rStyle w:val="Strong"/>
            <w:rFonts w:ascii="Trebuchet MS" w:hAnsi="Trebuchet MS"/>
            <w:color w:val="0000FF"/>
            <w:sz w:val="20"/>
            <w:u w:val="single"/>
          </w:rPr>
          <w:t xml:space="preserve"> по чл. 17, ал. 1 от Правилника за издаване на българските лични документи</w:t>
        </w:r>
      </w:hyperlink>
      <w:r w:rsidRPr="00920A1B">
        <w:rPr>
          <w:rStyle w:val="Emphasis"/>
          <w:rFonts w:ascii="Trebuchet MS" w:hAnsi="Trebuchet MS"/>
          <w:sz w:val="20"/>
        </w:rPr>
        <w:t xml:space="preserve"> по образец. </w:t>
      </w:r>
      <w:r w:rsidRPr="00920A1B">
        <w:rPr>
          <w:rFonts w:ascii="Trebuchet MS" w:hAnsi="Trebuchet MS"/>
          <w:sz w:val="20"/>
        </w:rPr>
        <w:t xml:space="preserve">В тази декларация се посочват обстоятелствата, свързани със </w:t>
      </w:r>
      <w:r w:rsidRPr="00920A1B">
        <w:rPr>
          <w:rStyle w:val="Emphasis"/>
          <w:rFonts w:ascii="Trebuchet MS" w:hAnsi="Trebuchet MS"/>
          <w:sz w:val="20"/>
        </w:rPr>
        <w:t>загубването, открадването, повреждането или унищожаването на документа за самоличност  и е желателно да е предварително попълнена на български език;</w:t>
      </w:r>
    </w:p>
    <w:p w:rsidR="0060451D" w:rsidRPr="00920A1B" w:rsidRDefault="0060451D" w:rsidP="0060451D">
      <w:pPr>
        <w:numPr>
          <w:ilvl w:val="1"/>
          <w:numId w:val="10"/>
        </w:numPr>
        <w:spacing w:before="100" w:beforeAutospacing="1" w:after="100" w:afterAutospacing="1" w:line="240" w:lineRule="auto"/>
        <w:jc w:val="both"/>
        <w:rPr>
          <w:rFonts w:ascii="Trebuchet MS" w:hAnsi="Trebuchet MS"/>
          <w:sz w:val="20"/>
        </w:rPr>
      </w:pPr>
      <w:r w:rsidRPr="00920A1B">
        <w:rPr>
          <w:rStyle w:val="Emphasis"/>
          <w:rFonts w:ascii="Trebuchet MS" w:hAnsi="Trebuchet MS"/>
          <w:b/>
          <w:bCs/>
          <w:sz w:val="20"/>
        </w:rPr>
        <w:t>Удостоверителен документ за обстоятелствата, заявени в декларацията по чл. 17,</w:t>
      </w:r>
      <w:r w:rsidRPr="00920A1B">
        <w:rPr>
          <w:rStyle w:val="Emphasis"/>
          <w:rFonts w:ascii="Trebuchet MS" w:hAnsi="Trebuchet MS"/>
          <w:sz w:val="20"/>
        </w:rPr>
        <w:t xml:space="preserve"> ал.1 на ПИБЛД  (ако има такъв), издаден от компетентните полицейски органи на Испания</w:t>
      </w:r>
    </w:p>
    <w:p w:rsidR="00A456DD" w:rsidRPr="00920A1B" w:rsidRDefault="00A456DD" w:rsidP="00A456DD">
      <w:pPr>
        <w:jc w:val="both"/>
        <w:rPr>
          <w:rFonts w:ascii="Trebuchet MS" w:hAnsi="Trebuchet MS" w:cs="Times New Roman"/>
        </w:rPr>
      </w:pPr>
    </w:p>
    <w:p w:rsidR="0060451D" w:rsidRPr="0060451D" w:rsidRDefault="0060451D" w:rsidP="0060451D">
      <w:pPr>
        <w:spacing w:before="100" w:beforeAutospacing="1" w:after="100" w:afterAutospacing="1" w:line="240" w:lineRule="auto"/>
        <w:jc w:val="both"/>
        <w:rPr>
          <w:rFonts w:ascii="Trebuchet MS" w:eastAsia="Times New Roman" w:hAnsi="Trebuchet MS" w:cs="Times New Roman"/>
          <w:szCs w:val="24"/>
          <w:lang w:eastAsia="es-ES"/>
        </w:rPr>
      </w:pPr>
      <w:r w:rsidRPr="00920A1B">
        <w:rPr>
          <w:rFonts w:ascii="Trebuchet MS" w:eastAsia="Times New Roman" w:hAnsi="Trebuchet MS" w:cs="Times New Roman"/>
          <w:b/>
          <w:bCs/>
          <w:i/>
          <w:iCs/>
          <w:szCs w:val="24"/>
          <w:lang w:eastAsia="es-ES"/>
        </w:rPr>
        <w:t xml:space="preserve">За издаване на временен паспорт на лице до 18 годишна възраст </w:t>
      </w:r>
      <w:r w:rsidRPr="00920A1B">
        <w:rPr>
          <w:rFonts w:ascii="Trebuchet MS" w:eastAsia="Times New Roman" w:hAnsi="Trebuchet MS" w:cs="Times New Roman"/>
          <w:i/>
          <w:iCs/>
          <w:szCs w:val="24"/>
          <w:lang w:eastAsia="es-ES"/>
        </w:rPr>
        <w:t>се изисква личното присъствие и на двамата родители</w:t>
      </w:r>
      <w:r w:rsidRPr="00920A1B">
        <w:rPr>
          <w:rFonts w:ascii="Trebuchet MS" w:eastAsia="Times New Roman" w:hAnsi="Trebuchet MS" w:cs="Times New Roman"/>
          <w:b/>
          <w:bCs/>
          <w:i/>
          <w:iCs/>
          <w:szCs w:val="24"/>
          <w:lang w:eastAsia="es-ES"/>
        </w:rPr>
        <w:t>.</w:t>
      </w:r>
      <w:r w:rsidRPr="0060451D">
        <w:rPr>
          <w:rFonts w:ascii="Trebuchet MS" w:eastAsia="Times New Roman" w:hAnsi="Trebuchet MS" w:cs="Times New Roman"/>
          <w:szCs w:val="24"/>
          <w:lang w:eastAsia="es-ES"/>
        </w:rPr>
        <w:t xml:space="preserve"> Ако това не е възможно, присъствието само на единия родител се допуска, когато бъдат представени:</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Изрично нотариално заверено пълномощно в оригинал от отсъстващия родител за издаване на паспорта;</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Съдебно решение, удостоверяващо, че другият родител е лишен от родителски права;</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Съдебно решение, в което изрично е записано, че родителят може да подаде документи за издаване на паспорт на детето без съгласието на другия родител;</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Документ, удостоверяващ, че вторият родител е починал;</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Акт на български или на чуждестранен съд, потвърден от български съд, че другият родител е в неизвестност;</w:t>
      </w:r>
    </w:p>
    <w:p w:rsidR="0060451D" w:rsidRPr="0060451D" w:rsidRDefault="0060451D" w:rsidP="0060451D">
      <w:pPr>
        <w:numPr>
          <w:ilvl w:val="0"/>
          <w:numId w:val="12"/>
        </w:num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Удостоверение за раждане с отбелязване, че бащата е неизвестен</w:t>
      </w:r>
      <w:r w:rsidRPr="00920A1B">
        <w:rPr>
          <w:rFonts w:ascii="Trebuchet MS" w:eastAsia="Times New Roman" w:hAnsi="Trebuchet MS" w:cs="Times New Roman"/>
          <w:szCs w:val="24"/>
          <w:lang w:val="bg-BG" w:eastAsia="es-ES"/>
        </w:rPr>
        <w:t>.</w:t>
      </w:r>
    </w:p>
    <w:p w:rsidR="0060451D" w:rsidRPr="0060451D" w:rsidRDefault="0060451D" w:rsidP="0060451D">
      <w:pPr>
        <w:spacing w:before="100" w:beforeAutospacing="1" w:after="100" w:afterAutospacing="1" w:line="240" w:lineRule="auto"/>
        <w:jc w:val="both"/>
        <w:rPr>
          <w:rFonts w:ascii="Trebuchet MS" w:eastAsia="Times New Roman" w:hAnsi="Trebuchet MS" w:cs="Times New Roman"/>
          <w:szCs w:val="24"/>
          <w:lang w:val="bg-BG" w:eastAsia="es-ES"/>
        </w:rPr>
      </w:pPr>
      <w:r w:rsidRPr="0060451D">
        <w:rPr>
          <w:rFonts w:ascii="Trebuchet MS" w:eastAsia="Times New Roman" w:hAnsi="Trebuchet MS" w:cs="Times New Roman"/>
          <w:szCs w:val="24"/>
          <w:lang w:eastAsia="es-ES"/>
        </w:rPr>
        <w:t xml:space="preserve">Родителите представят </w:t>
      </w:r>
      <w:r w:rsidRPr="00920A1B">
        <w:rPr>
          <w:rFonts w:ascii="Trebuchet MS" w:eastAsia="Times New Roman" w:hAnsi="Trebuchet MS" w:cs="Times New Roman"/>
          <w:b/>
          <w:bCs/>
          <w:szCs w:val="24"/>
          <w:lang w:eastAsia="es-ES"/>
        </w:rPr>
        <w:t>валидни паспорти/лични карти</w:t>
      </w:r>
      <w:r w:rsidRPr="0060451D">
        <w:rPr>
          <w:rFonts w:ascii="Trebuchet MS" w:eastAsia="Times New Roman" w:hAnsi="Trebuchet MS" w:cs="Times New Roman"/>
          <w:szCs w:val="24"/>
          <w:lang w:eastAsia="es-ES"/>
        </w:rPr>
        <w:t xml:space="preserve"> в оригинал и фотокопие и подписват заявлението за  издаване на документ за самоличност.  Ако детето е навършило 14 г., то също подписва заявлението</w:t>
      </w:r>
      <w:r w:rsidRPr="00920A1B">
        <w:rPr>
          <w:rFonts w:ascii="Trebuchet MS" w:eastAsia="Times New Roman" w:hAnsi="Trebuchet MS" w:cs="Times New Roman"/>
          <w:szCs w:val="24"/>
          <w:lang w:val="bg-BG" w:eastAsia="es-ES"/>
        </w:rPr>
        <w:t>.</w:t>
      </w:r>
    </w:p>
    <w:p w:rsidR="0060451D" w:rsidRPr="00920A1B" w:rsidRDefault="0060451D" w:rsidP="00A456DD">
      <w:pPr>
        <w:jc w:val="both"/>
        <w:rPr>
          <w:rFonts w:ascii="Trebuchet MS" w:hAnsi="Trebuchet MS" w:cs="Times New Roman"/>
        </w:rPr>
      </w:pPr>
    </w:p>
    <w:p w:rsidR="0060451D" w:rsidRPr="00920A1B" w:rsidRDefault="0060451D" w:rsidP="0060451D">
      <w:pPr>
        <w:pStyle w:val="NormalWeb"/>
        <w:jc w:val="both"/>
        <w:rPr>
          <w:rFonts w:ascii="Trebuchet MS" w:hAnsi="Trebuchet MS"/>
          <w:sz w:val="22"/>
        </w:rPr>
      </w:pPr>
      <w:r w:rsidRPr="00920A1B">
        <w:rPr>
          <w:rStyle w:val="Strong"/>
          <w:rFonts w:ascii="Trebuchet MS" w:hAnsi="Trebuchet MS"/>
          <w:i/>
          <w:sz w:val="22"/>
          <w:u w:val="single"/>
        </w:rPr>
        <w:lastRenderedPageBreak/>
        <w:t>В случаите на загубени или откраднати паспорти или лични карти</w:t>
      </w:r>
      <w:r w:rsidRPr="00920A1B">
        <w:rPr>
          <w:rFonts w:ascii="Trebuchet MS" w:hAnsi="Trebuchet MS"/>
          <w:i/>
          <w:sz w:val="22"/>
          <w:u w:val="single"/>
        </w:rPr>
        <w:t xml:space="preserve"> </w:t>
      </w:r>
      <w:r w:rsidRPr="00920A1B">
        <w:rPr>
          <w:rFonts w:ascii="Trebuchet MS" w:hAnsi="Trebuchet MS"/>
          <w:sz w:val="22"/>
          <w:lang w:val="bg-BG"/>
        </w:rPr>
        <w:t>С</w:t>
      </w:r>
      <w:r w:rsidRPr="00920A1B">
        <w:rPr>
          <w:rFonts w:ascii="Trebuchet MS" w:hAnsi="Trebuchet MS"/>
          <w:sz w:val="22"/>
        </w:rPr>
        <w:t>амоличността на лицето се установява по един от следните начини:</w:t>
      </w:r>
    </w:p>
    <w:p w:rsidR="0060451D" w:rsidRPr="00920A1B" w:rsidRDefault="0060451D" w:rsidP="0060451D">
      <w:pPr>
        <w:numPr>
          <w:ilvl w:val="0"/>
          <w:numId w:val="11"/>
        </w:numPr>
        <w:spacing w:before="100" w:beforeAutospacing="1" w:after="100" w:afterAutospacing="1" w:line="240" w:lineRule="auto"/>
        <w:jc w:val="both"/>
        <w:rPr>
          <w:rFonts w:ascii="Trebuchet MS" w:hAnsi="Trebuchet MS"/>
          <w:sz w:val="20"/>
        </w:rPr>
      </w:pPr>
      <w:r w:rsidRPr="00920A1B">
        <w:rPr>
          <w:rFonts w:ascii="Trebuchet MS" w:hAnsi="Trebuchet MS"/>
          <w:sz w:val="20"/>
        </w:rPr>
        <w:t>с български документ за самоличност;</w:t>
      </w:r>
    </w:p>
    <w:p w:rsidR="0060451D" w:rsidRPr="00920A1B" w:rsidRDefault="0060451D" w:rsidP="0060451D">
      <w:pPr>
        <w:numPr>
          <w:ilvl w:val="0"/>
          <w:numId w:val="11"/>
        </w:numPr>
        <w:spacing w:before="100" w:beforeAutospacing="1" w:after="100" w:afterAutospacing="1" w:line="240" w:lineRule="auto"/>
        <w:jc w:val="both"/>
        <w:rPr>
          <w:rFonts w:ascii="Trebuchet MS" w:hAnsi="Trebuchet MS"/>
          <w:sz w:val="20"/>
        </w:rPr>
      </w:pPr>
      <w:r w:rsidRPr="00920A1B">
        <w:rPr>
          <w:rFonts w:ascii="Trebuchet MS" w:hAnsi="Trebuchet MS"/>
          <w:sz w:val="20"/>
        </w:rPr>
        <w:t>с документ за самоличност, издаден от друга държава;</w:t>
      </w:r>
    </w:p>
    <w:p w:rsidR="0060451D" w:rsidRPr="00920A1B" w:rsidRDefault="0060451D" w:rsidP="0060451D">
      <w:pPr>
        <w:numPr>
          <w:ilvl w:val="0"/>
          <w:numId w:val="11"/>
        </w:numPr>
        <w:spacing w:before="100" w:beforeAutospacing="1" w:after="100" w:afterAutospacing="1" w:line="240" w:lineRule="auto"/>
        <w:jc w:val="both"/>
        <w:rPr>
          <w:rFonts w:ascii="Trebuchet MS" w:hAnsi="Trebuchet MS"/>
          <w:sz w:val="20"/>
        </w:rPr>
      </w:pPr>
      <w:r w:rsidRPr="00920A1B">
        <w:rPr>
          <w:rFonts w:ascii="Trebuchet MS" w:hAnsi="Trebuchet MS"/>
          <w:sz w:val="20"/>
        </w:rPr>
        <w:t>с удостоверение за раждане;</w:t>
      </w:r>
    </w:p>
    <w:p w:rsidR="0060451D" w:rsidRPr="00920A1B" w:rsidRDefault="0060451D" w:rsidP="0060451D">
      <w:pPr>
        <w:numPr>
          <w:ilvl w:val="0"/>
          <w:numId w:val="11"/>
        </w:numPr>
        <w:spacing w:before="100" w:beforeAutospacing="1" w:after="100" w:afterAutospacing="1" w:line="240" w:lineRule="auto"/>
        <w:jc w:val="both"/>
        <w:rPr>
          <w:rFonts w:ascii="Trebuchet MS" w:hAnsi="Trebuchet MS"/>
          <w:sz w:val="20"/>
        </w:rPr>
      </w:pPr>
      <w:r w:rsidRPr="00920A1B">
        <w:rPr>
          <w:rFonts w:ascii="Trebuchet MS" w:hAnsi="Trebuchet MS"/>
          <w:sz w:val="20"/>
        </w:rPr>
        <w:t xml:space="preserve">с двама свидетели с установена самоличност – по изключение и в случай, че лицето не разполага с никакви други документи, се допуска извършване на </w:t>
      </w:r>
      <w:hyperlink r:id="rId15" w:history="1">
        <w:r w:rsidRPr="00920A1B">
          <w:rPr>
            <w:rStyle w:val="Hyperlink"/>
            <w:rFonts w:ascii="Trebuchet MS" w:hAnsi="Trebuchet MS"/>
            <w:sz w:val="20"/>
          </w:rPr>
          <w:t>процедурата по чл.578, ал.5 от ГПК</w:t>
        </w:r>
      </w:hyperlink>
      <w:r w:rsidRPr="00920A1B">
        <w:rPr>
          <w:rFonts w:ascii="Trebuchet MS" w:hAnsi="Trebuchet MS"/>
          <w:sz w:val="20"/>
        </w:rPr>
        <w:t xml:space="preserve"> - установяване на самоличността му с двама свидетели, български граждани, с валидни лични документи, които на място в консулската служба попълват </w:t>
      </w:r>
      <w:r w:rsidRPr="00920A1B">
        <w:rPr>
          <w:rFonts w:ascii="Trebuchet MS" w:hAnsi="Trebuchet MS"/>
          <w:sz w:val="20"/>
          <w:u w:val="single"/>
        </w:rPr>
        <w:t>декларации</w:t>
      </w:r>
      <w:r w:rsidRPr="00920A1B">
        <w:rPr>
          <w:rFonts w:ascii="Trebuchet MS" w:hAnsi="Trebuchet MS"/>
          <w:sz w:val="20"/>
        </w:rPr>
        <w:t> </w:t>
      </w:r>
      <w:hyperlink r:id="rId16" w:history="1">
        <w:r w:rsidRPr="00920A1B">
          <w:rPr>
            <w:rStyle w:val="Hyperlink"/>
            <w:rFonts w:ascii="Trebuchet MS" w:hAnsi="Trebuchet MS"/>
            <w:sz w:val="20"/>
          </w:rPr>
          <w:t>/по образец</w:t>
        </w:r>
      </w:hyperlink>
      <w:r w:rsidRPr="00920A1B">
        <w:rPr>
          <w:rFonts w:ascii="Trebuchet MS" w:hAnsi="Trebuchet MS"/>
          <w:sz w:val="20"/>
        </w:rPr>
        <w:t xml:space="preserve"> за гарантиране на самоличността на заявителя;</w:t>
      </w:r>
    </w:p>
    <w:p w:rsidR="0060451D" w:rsidRPr="00920A1B" w:rsidRDefault="0060451D" w:rsidP="0060451D">
      <w:pPr>
        <w:numPr>
          <w:ilvl w:val="0"/>
          <w:numId w:val="11"/>
        </w:numPr>
        <w:spacing w:before="100" w:beforeAutospacing="1" w:after="100" w:afterAutospacing="1" w:line="240" w:lineRule="auto"/>
        <w:jc w:val="both"/>
        <w:rPr>
          <w:rFonts w:ascii="Trebuchet MS" w:hAnsi="Trebuchet MS"/>
          <w:sz w:val="20"/>
        </w:rPr>
      </w:pPr>
      <w:r w:rsidRPr="00920A1B">
        <w:rPr>
          <w:rFonts w:ascii="Trebuchet MS" w:hAnsi="Trebuchet MS"/>
          <w:sz w:val="20"/>
        </w:rPr>
        <w:t>по друг начин, годен за събиране на достоверни данни (напр. официални документи със снимка, провеждане на интервю и др.).</w:t>
      </w:r>
    </w:p>
    <w:p w:rsidR="0060451D" w:rsidRPr="00920A1B" w:rsidRDefault="0060451D" w:rsidP="0060451D">
      <w:pPr>
        <w:pStyle w:val="NormalWeb"/>
        <w:jc w:val="both"/>
        <w:rPr>
          <w:rFonts w:ascii="Trebuchet MS" w:hAnsi="Trebuchet MS"/>
          <w:sz w:val="22"/>
        </w:rPr>
      </w:pPr>
      <w:r w:rsidRPr="00920A1B">
        <w:rPr>
          <w:rFonts w:ascii="Trebuchet MS" w:hAnsi="Trebuchet MS"/>
          <w:sz w:val="22"/>
        </w:rPr>
        <w:t>Заявленията за издаване на временен паспорт се подават лично.</w:t>
      </w:r>
    </w:p>
    <w:p w:rsidR="0060451D" w:rsidRPr="00920A1B" w:rsidRDefault="0060451D" w:rsidP="0060451D">
      <w:pPr>
        <w:pStyle w:val="NormalWeb"/>
        <w:jc w:val="both"/>
        <w:rPr>
          <w:rFonts w:ascii="Trebuchet MS" w:hAnsi="Trebuchet MS"/>
          <w:sz w:val="22"/>
        </w:rPr>
      </w:pPr>
      <w:r w:rsidRPr="00920A1B">
        <w:rPr>
          <w:rFonts w:ascii="Trebuchet MS" w:hAnsi="Trebuchet MS"/>
          <w:b/>
          <w:sz w:val="22"/>
          <w:u w:val="single"/>
        </w:rPr>
        <w:t>Внимание</w:t>
      </w:r>
      <w:r w:rsidRPr="00920A1B">
        <w:rPr>
          <w:rFonts w:ascii="Trebuchet MS" w:hAnsi="Trebuchet MS"/>
          <w:sz w:val="22"/>
          <w:lang w:val="bg-BG"/>
        </w:rPr>
        <w:t>!</w:t>
      </w:r>
      <w:r w:rsidRPr="00920A1B">
        <w:rPr>
          <w:rFonts w:ascii="Trebuchet MS" w:hAnsi="Trebuchet MS"/>
          <w:sz w:val="22"/>
        </w:rPr>
        <w:t xml:space="preserve"> Временният паспорт следва да бъде върнат в съответното РПУ в България (или в Генералното консулство) не по-късно от 3 месеца след изтичане на срока на неговата валидност.</w:t>
      </w:r>
    </w:p>
    <w:p w:rsidR="0060451D" w:rsidRPr="0060451D" w:rsidRDefault="0060451D" w:rsidP="0060451D">
      <w:pPr>
        <w:spacing w:before="100" w:beforeAutospacing="1" w:after="100" w:afterAutospacing="1" w:line="240" w:lineRule="auto"/>
        <w:rPr>
          <w:rFonts w:ascii="Trebuchet MS" w:eastAsia="Times New Roman" w:hAnsi="Trebuchet MS" w:cs="Times New Roman"/>
          <w:i/>
          <w:szCs w:val="24"/>
          <w:u w:val="single"/>
          <w:lang w:eastAsia="es-ES"/>
        </w:rPr>
      </w:pPr>
      <w:r w:rsidRPr="00920A1B">
        <w:rPr>
          <w:rFonts w:ascii="Trebuchet MS" w:eastAsia="Times New Roman" w:hAnsi="Trebuchet MS" w:cs="Times New Roman"/>
          <w:b/>
          <w:bCs/>
          <w:i/>
          <w:szCs w:val="24"/>
          <w:u w:val="single"/>
          <w:lang w:eastAsia="es-ES"/>
        </w:rPr>
        <w:t>Временен паспорт на дете на български гражданин, което няма ЕГН</w:t>
      </w:r>
    </w:p>
    <w:p w:rsidR="0060451D" w:rsidRPr="0060451D" w:rsidRDefault="0060451D" w:rsidP="0060451D">
      <w:p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Временен паспорт на новородено дете, на което поне единият родител е български гражданин, преди детето да е получило българско удостоверение за раждане, се издава по изключение и само за срок, необходим за пътуването му до България с оглед финализиране на процедурата за регистрация на детето.</w:t>
      </w:r>
    </w:p>
    <w:p w:rsidR="0060451D" w:rsidRPr="0060451D" w:rsidRDefault="0060451D" w:rsidP="0060451D">
      <w:pPr>
        <w:spacing w:before="100" w:beforeAutospacing="1" w:after="100" w:afterAutospacing="1" w:line="240" w:lineRule="auto"/>
        <w:jc w:val="both"/>
        <w:rPr>
          <w:rFonts w:ascii="Trebuchet MS" w:eastAsia="Times New Roman" w:hAnsi="Trebuchet MS" w:cs="Times New Roman"/>
          <w:szCs w:val="24"/>
          <w:lang w:eastAsia="es-ES"/>
        </w:rPr>
      </w:pPr>
      <w:r w:rsidRPr="0060451D">
        <w:rPr>
          <w:rFonts w:ascii="Trebuchet MS" w:eastAsia="Times New Roman" w:hAnsi="Trebuchet MS" w:cs="Times New Roman"/>
          <w:szCs w:val="24"/>
          <w:lang w:eastAsia="es-ES"/>
        </w:rPr>
        <w:t>При подаването на заявление за временен паспорт на новородено дете е необходимо личното присъствие на двамата родители и детето, а ако това не е възможно, единият родител подава един от посочените документи, посочени в указанията за издаване на документи за самоличност на непълнолетни лица в случаите на отсъствие на един родител. В заявлението за издаване на български документ за самоличност родителите се подписват вместо детето, а в полето за подпис под снимката не се полагат подписи нито на детето, нито на родителите. В допълнение към документите, подавани за издаване на временен паспорт от други категории граждани, родителите подават още:</w:t>
      </w:r>
    </w:p>
    <w:p w:rsidR="0060451D" w:rsidRPr="0060451D" w:rsidRDefault="0060451D" w:rsidP="0060451D">
      <w:pPr>
        <w:numPr>
          <w:ilvl w:val="0"/>
          <w:numId w:val="13"/>
        </w:numPr>
        <w:spacing w:before="100" w:beforeAutospacing="1" w:after="100" w:afterAutospacing="1" w:line="240" w:lineRule="auto"/>
        <w:jc w:val="both"/>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Пълната форма на чуждестранният акт за раждане на детето</w:t>
      </w:r>
      <w:r w:rsidRPr="0060451D">
        <w:rPr>
          <w:rFonts w:ascii="Trebuchet MS" w:eastAsia="Times New Roman" w:hAnsi="Trebuchet MS" w:cs="Times New Roman"/>
          <w:szCs w:val="24"/>
          <w:lang w:eastAsia="es-ES"/>
        </w:rPr>
        <w:t xml:space="preserve">, съдържаща имената на родителите, снабдена с апостил, и преведена от акредитиран преводач към консулската служба – в оригинал и фотокопие или </w:t>
      </w:r>
      <w:r w:rsidRPr="00920A1B">
        <w:rPr>
          <w:rFonts w:ascii="Trebuchet MS" w:eastAsia="Times New Roman" w:hAnsi="Trebuchet MS" w:cs="Times New Roman"/>
          <w:b/>
          <w:bCs/>
          <w:szCs w:val="24"/>
          <w:lang w:eastAsia="es-ES"/>
        </w:rPr>
        <w:t>многоезично извлечение от акта за раждане на детето /CERTIFICADO DE NACIMIENTO MULTILINGÜE - FORMULA</w:t>
      </w:r>
      <w:r w:rsidRPr="0060451D">
        <w:rPr>
          <w:rFonts w:ascii="Trebuchet MS" w:eastAsia="Times New Roman" w:hAnsi="Trebuchet MS" w:cs="Times New Roman"/>
          <w:szCs w:val="24"/>
          <w:lang w:eastAsia="es-ES"/>
        </w:rPr>
        <w:t xml:space="preserve"> </w:t>
      </w:r>
      <w:r w:rsidRPr="00920A1B">
        <w:rPr>
          <w:rFonts w:ascii="Trebuchet MS" w:eastAsia="Times New Roman" w:hAnsi="Trebuchet MS" w:cs="Times New Roman"/>
          <w:b/>
          <w:bCs/>
          <w:szCs w:val="24"/>
          <w:lang w:eastAsia="es-ES"/>
        </w:rPr>
        <w:t>A/.</w:t>
      </w:r>
    </w:p>
    <w:p w:rsidR="00283BC2" w:rsidRDefault="0060451D" w:rsidP="0060451D">
      <w:pPr>
        <w:numPr>
          <w:ilvl w:val="0"/>
          <w:numId w:val="13"/>
        </w:numPr>
        <w:spacing w:before="100" w:beforeAutospacing="1" w:after="100" w:afterAutospacing="1" w:line="240" w:lineRule="auto"/>
        <w:jc w:val="both"/>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Декларация по образец</w:t>
      </w:r>
      <w:r w:rsidRPr="0060451D">
        <w:rPr>
          <w:rFonts w:ascii="Trebuchet MS" w:eastAsia="Times New Roman" w:hAnsi="Trebuchet MS" w:cs="Times New Roman"/>
          <w:szCs w:val="24"/>
          <w:lang w:eastAsia="es-ES"/>
        </w:rPr>
        <w:t>, че ще използват временния паспорт еднократно с цел пътуване до Република България за довършване на процедурата по регистрация на детето.</w:t>
      </w:r>
    </w:p>
    <w:p w:rsidR="00283BC2" w:rsidRDefault="00283BC2" w:rsidP="00283BC2">
      <w:pPr>
        <w:spacing w:before="100" w:beforeAutospacing="1" w:after="100" w:afterAutospacing="1" w:line="240" w:lineRule="auto"/>
        <w:jc w:val="both"/>
        <w:rPr>
          <w:rFonts w:ascii="Trebuchet MS" w:eastAsia="Times New Roman" w:hAnsi="Trebuchet MS" w:cs="Times New Roman"/>
          <w:szCs w:val="24"/>
          <w:lang w:eastAsia="es-ES"/>
        </w:rPr>
      </w:pPr>
    </w:p>
    <w:p w:rsidR="00283BC2" w:rsidRDefault="00283BC2" w:rsidP="00283BC2">
      <w:pPr>
        <w:spacing w:before="100" w:beforeAutospacing="1" w:after="100" w:afterAutospacing="1" w:line="240" w:lineRule="auto"/>
        <w:jc w:val="both"/>
        <w:rPr>
          <w:rFonts w:ascii="Trebuchet MS" w:eastAsia="Times New Roman" w:hAnsi="Trebuchet MS" w:cs="Times New Roman"/>
          <w:szCs w:val="24"/>
          <w:lang w:eastAsia="es-ES"/>
        </w:rPr>
      </w:pPr>
    </w:p>
    <w:p w:rsidR="00283BC2" w:rsidRPr="00283BC2" w:rsidRDefault="00283BC2" w:rsidP="00283BC2">
      <w:pPr>
        <w:spacing w:before="100" w:beforeAutospacing="1" w:after="100" w:afterAutospacing="1" w:line="240" w:lineRule="auto"/>
        <w:jc w:val="both"/>
        <w:rPr>
          <w:rFonts w:ascii="Trebuchet MS" w:eastAsia="Times New Roman" w:hAnsi="Trebuchet MS" w:cs="Times New Roman"/>
          <w:szCs w:val="24"/>
          <w:lang w:eastAsia="es-ES"/>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7110"/>
        <w:gridCol w:w="1394"/>
      </w:tblGrid>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lastRenderedPageBreak/>
              <w:t> </w:t>
            </w:r>
          </w:p>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ТАКСИ ЗА УСЛУГАТА „ПРИЕМАНЕ НА </w:t>
            </w:r>
          </w:p>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ЗАЯВЛЕНИЕ ЗА ИЗДАВАНЕ НА БЪЛГАРСКИ ЛИЧНИ ДОКУМЕНТИ“</w:t>
            </w:r>
          </w:p>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Цена на консулската услуга в евро </w:t>
            </w:r>
          </w:p>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szCs w:val="24"/>
                <w:lang w:eastAsia="es-ES"/>
              </w:rPr>
              <w:t>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szCs w:val="24"/>
                <w:lang w:eastAsia="es-ES"/>
              </w:rPr>
              <w:t>Първи паспорт на лице до 14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26</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szCs w:val="24"/>
                <w:lang w:eastAsia="es-ES"/>
              </w:rPr>
              <w:t xml:space="preserve">Втори и следващ </w:t>
            </w: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на лице до 14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31</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на лица от 14 до 58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41</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на лице от 58 до 70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31</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на лице над 70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26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на лице с трайно намалена работоспособност или вид и степен на увреждане 50 и на 50 %</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22</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Паспорт </w:t>
            </w:r>
            <w:r w:rsidRPr="00920A1B">
              <w:rPr>
                <w:rFonts w:ascii="Trebuchet MS" w:eastAsia="Times New Roman" w:hAnsi="Trebuchet MS" w:cs="Times New Roman"/>
                <w:szCs w:val="24"/>
                <w:lang w:eastAsia="es-ES"/>
              </w:rPr>
              <w:t>от лица, от които е невъзможно да бъдат снети биометрични данни (валидност до 12 месеца)</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37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Първа лична карта </w:t>
            </w:r>
            <w:r w:rsidRPr="00920A1B">
              <w:rPr>
                <w:rFonts w:ascii="Trebuchet MS" w:eastAsia="Times New Roman" w:hAnsi="Trebuchet MS" w:cs="Times New Roman"/>
                <w:szCs w:val="24"/>
                <w:lang w:eastAsia="es-ES"/>
              </w:rPr>
              <w:t>на лице от 14 до 16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20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szCs w:val="24"/>
                <w:lang w:eastAsia="es-ES"/>
              </w:rPr>
              <w:t xml:space="preserve">Втора и следваща </w:t>
            </w:r>
            <w:r w:rsidRPr="00920A1B">
              <w:rPr>
                <w:rFonts w:ascii="Trebuchet MS" w:eastAsia="Times New Roman" w:hAnsi="Trebuchet MS" w:cs="Times New Roman"/>
                <w:b/>
                <w:bCs/>
                <w:szCs w:val="24"/>
                <w:lang w:eastAsia="es-ES"/>
              </w:rPr>
              <w:t xml:space="preserve">лична карта </w:t>
            </w:r>
            <w:r w:rsidRPr="00920A1B">
              <w:rPr>
                <w:rFonts w:ascii="Trebuchet MS" w:eastAsia="Times New Roman" w:hAnsi="Trebuchet MS" w:cs="Times New Roman"/>
                <w:szCs w:val="24"/>
                <w:lang w:eastAsia="es-ES"/>
              </w:rPr>
              <w:t>на лице от 14 до 18 г. възраст</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27</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Лична карта </w:t>
            </w:r>
            <w:r w:rsidRPr="00920A1B">
              <w:rPr>
                <w:rFonts w:ascii="Trebuchet MS" w:eastAsia="Times New Roman" w:hAnsi="Trebuchet MS" w:cs="Times New Roman"/>
                <w:szCs w:val="24"/>
                <w:lang w:eastAsia="es-ES"/>
              </w:rPr>
              <w:t>на лице от 18 до 58 г. възраст (валидност 10 год.)</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30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Лична карта </w:t>
            </w:r>
            <w:r w:rsidRPr="00920A1B">
              <w:rPr>
                <w:rFonts w:ascii="Trebuchet MS" w:eastAsia="Times New Roman" w:hAnsi="Trebuchet MS" w:cs="Times New Roman"/>
                <w:szCs w:val="24"/>
                <w:lang w:eastAsia="es-ES"/>
              </w:rPr>
              <w:t>на лице от 58 до 70 г. възраст (безсрочна)</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26</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Лична карта </w:t>
            </w:r>
            <w:r w:rsidRPr="00920A1B">
              <w:rPr>
                <w:rFonts w:ascii="Trebuchet MS" w:eastAsia="Times New Roman" w:hAnsi="Trebuchet MS" w:cs="Times New Roman"/>
                <w:szCs w:val="24"/>
                <w:lang w:eastAsia="es-ES"/>
              </w:rPr>
              <w:t>на лице, което е навършило 70 г. възраст (безсрочна)</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20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Лична карта </w:t>
            </w:r>
            <w:r w:rsidRPr="00920A1B">
              <w:rPr>
                <w:rFonts w:ascii="Trebuchet MS" w:eastAsia="Times New Roman" w:hAnsi="Trebuchet MS" w:cs="Times New Roman"/>
                <w:szCs w:val="24"/>
                <w:lang w:eastAsia="es-ES"/>
              </w:rPr>
              <w:t>на лице с трайно намалена работоспособност или вид и степен на увреждане 50 и над 50 %</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szCs w:val="24"/>
                <w:lang w:eastAsia="es-ES"/>
              </w:rPr>
            </w:pPr>
            <w:r w:rsidRPr="00920A1B">
              <w:rPr>
                <w:rFonts w:ascii="Trebuchet MS" w:eastAsia="Times New Roman" w:hAnsi="Trebuchet MS" w:cs="Times New Roman"/>
                <w:b/>
                <w:bCs/>
                <w:szCs w:val="24"/>
                <w:lang w:eastAsia="es-ES"/>
              </w:rPr>
              <w:t xml:space="preserve">22 </w:t>
            </w:r>
          </w:p>
        </w:tc>
      </w:tr>
      <w:tr w:rsidR="00920A1B" w:rsidRPr="00920A1B" w:rsidTr="00920A1B">
        <w:trPr>
          <w:tblCellSpacing w:w="15" w:type="dxa"/>
        </w:trPr>
        <w:tc>
          <w:tcPr>
            <w:tcW w:w="843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b/>
                <w:bCs/>
                <w:szCs w:val="24"/>
                <w:lang w:val="bg-BG" w:eastAsia="es-ES"/>
              </w:rPr>
            </w:pPr>
            <w:r w:rsidRPr="00920A1B">
              <w:rPr>
                <w:rFonts w:ascii="Trebuchet MS" w:eastAsia="Times New Roman" w:hAnsi="Trebuchet MS" w:cs="Times New Roman"/>
                <w:b/>
                <w:bCs/>
                <w:szCs w:val="24"/>
                <w:lang w:eastAsia="es-ES"/>
              </w:rPr>
              <w:t xml:space="preserve">Временен паспорт </w:t>
            </w:r>
            <w:r w:rsidRPr="00920A1B">
              <w:rPr>
                <w:rFonts w:ascii="Trebuchet MS" w:eastAsia="Times New Roman" w:hAnsi="Trebuchet MS" w:cs="Times New Roman"/>
                <w:bCs/>
                <w:szCs w:val="24"/>
                <w:lang w:eastAsia="es-ES"/>
              </w:rPr>
              <w:t>(</w:t>
            </w:r>
            <w:r w:rsidRPr="00920A1B">
              <w:rPr>
                <w:rFonts w:ascii="Trebuchet MS" w:eastAsia="Times New Roman" w:hAnsi="Trebuchet MS" w:cs="Times New Roman"/>
                <w:bCs/>
                <w:szCs w:val="24"/>
                <w:lang w:val="bg-BG" w:eastAsia="es-ES"/>
              </w:rPr>
              <w:t>нормална поръчка)</w:t>
            </w:r>
          </w:p>
          <w:p w:rsidR="00920A1B" w:rsidRPr="00920A1B" w:rsidRDefault="00920A1B" w:rsidP="00920A1B">
            <w:pPr>
              <w:spacing w:before="100" w:beforeAutospacing="1" w:after="100" w:afterAutospacing="1" w:line="240" w:lineRule="auto"/>
              <w:rPr>
                <w:rFonts w:ascii="Trebuchet MS" w:eastAsia="Times New Roman" w:hAnsi="Trebuchet MS" w:cs="Times New Roman"/>
                <w:b/>
                <w:bCs/>
                <w:szCs w:val="24"/>
                <w:lang w:val="bg-BG" w:eastAsia="es-ES"/>
              </w:rPr>
            </w:pPr>
            <w:r w:rsidRPr="00920A1B">
              <w:rPr>
                <w:rFonts w:ascii="Trebuchet MS" w:eastAsia="Times New Roman" w:hAnsi="Trebuchet MS" w:cs="Times New Roman"/>
                <w:b/>
                <w:bCs/>
                <w:szCs w:val="24"/>
                <w:lang w:eastAsia="es-ES"/>
              </w:rPr>
              <w:t>Временен паспорт</w:t>
            </w:r>
            <w:r w:rsidRPr="00920A1B">
              <w:rPr>
                <w:rFonts w:ascii="Trebuchet MS" w:eastAsia="Times New Roman" w:hAnsi="Trebuchet MS" w:cs="Times New Roman"/>
                <w:bCs/>
                <w:szCs w:val="24"/>
                <w:lang w:val="bg-BG" w:eastAsia="es-ES"/>
              </w:rPr>
              <w:t xml:space="preserve"> (бърза поръчка)</w:t>
            </w:r>
          </w:p>
          <w:p w:rsidR="00920A1B" w:rsidRPr="00920A1B" w:rsidRDefault="00920A1B" w:rsidP="00920A1B">
            <w:pPr>
              <w:spacing w:before="100" w:beforeAutospacing="1" w:after="100" w:afterAutospacing="1" w:line="240" w:lineRule="auto"/>
              <w:rPr>
                <w:rFonts w:ascii="Trebuchet MS" w:eastAsia="Times New Roman" w:hAnsi="Trebuchet MS" w:cs="Times New Roman"/>
                <w:b/>
                <w:bCs/>
                <w:szCs w:val="24"/>
                <w:lang w:val="bg-BG" w:eastAsia="es-ES"/>
              </w:rPr>
            </w:pPr>
            <w:r w:rsidRPr="00920A1B">
              <w:rPr>
                <w:rFonts w:ascii="Trebuchet MS" w:eastAsia="Times New Roman" w:hAnsi="Trebuchet MS" w:cs="Times New Roman"/>
                <w:b/>
                <w:bCs/>
                <w:szCs w:val="24"/>
                <w:lang w:eastAsia="es-ES"/>
              </w:rPr>
              <w:t>Временен паспорт</w:t>
            </w:r>
            <w:r w:rsidRPr="00920A1B">
              <w:rPr>
                <w:rFonts w:ascii="Trebuchet MS" w:eastAsia="Times New Roman" w:hAnsi="Trebuchet MS" w:cs="Times New Roman"/>
                <w:b/>
                <w:bCs/>
                <w:szCs w:val="24"/>
                <w:lang w:val="bg-BG" w:eastAsia="es-ES"/>
              </w:rPr>
              <w:t xml:space="preserve"> </w:t>
            </w:r>
            <w:r w:rsidRPr="00920A1B">
              <w:rPr>
                <w:rFonts w:ascii="Trebuchet MS" w:eastAsia="Times New Roman" w:hAnsi="Trebuchet MS" w:cs="Times New Roman"/>
                <w:bCs/>
                <w:szCs w:val="24"/>
                <w:lang w:val="bg-BG" w:eastAsia="es-ES"/>
              </w:rPr>
              <w:t>(експресна поръчка)</w:t>
            </w:r>
          </w:p>
        </w:tc>
        <w:tc>
          <w:tcPr>
            <w:tcW w:w="1350" w:type="dxa"/>
            <w:vAlign w:val="center"/>
            <w:hideMark/>
          </w:tcPr>
          <w:p w:rsidR="00920A1B" w:rsidRPr="00920A1B" w:rsidRDefault="00920A1B" w:rsidP="00920A1B">
            <w:pPr>
              <w:spacing w:before="100" w:beforeAutospacing="1" w:after="100" w:afterAutospacing="1" w:line="240" w:lineRule="auto"/>
              <w:rPr>
                <w:rFonts w:ascii="Trebuchet MS" w:eastAsia="Times New Roman" w:hAnsi="Trebuchet MS" w:cs="Times New Roman"/>
                <w:b/>
                <w:bCs/>
                <w:szCs w:val="24"/>
                <w:lang w:eastAsia="es-ES"/>
              </w:rPr>
            </w:pPr>
            <w:r w:rsidRPr="00920A1B">
              <w:rPr>
                <w:rFonts w:ascii="Trebuchet MS" w:eastAsia="Times New Roman" w:hAnsi="Trebuchet MS" w:cs="Times New Roman"/>
                <w:b/>
                <w:bCs/>
                <w:szCs w:val="24"/>
                <w:lang w:eastAsia="es-ES"/>
              </w:rPr>
              <w:t>50</w:t>
            </w:r>
          </w:p>
          <w:p w:rsidR="00920A1B" w:rsidRPr="00920A1B" w:rsidRDefault="00920A1B" w:rsidP="00920A1B">
            <w:pPr>
              <w:spacing w:before="100" w:beforeAutospacing="1" w:after="100" w:afterAutospacing="1" w:line="240" w:lineRule="auto"/>
              <w:rPr>
                <w:rFonts w:ascii="Trebuchet MS" w:eastAsia="Times New Roman" w:hAnsi="Trebuchet MS" w:cs="Times New Roman"/>
                <w:b/>
                <w:szCs w:val="24"/>
                <w:lang w:val="bg-BG" w:eastAsia="es-ES"/>
              </w:rPr>
            </w:pPr>
            <w:r w:rsidRPr="00920A1B">
              <w:rPr>
                <w:rFonts w:ascii="Trebuchet MS" w:eastAsia="Times New Roman" w:hAnsi="Trebuchet MS" w:cs="Times New Roman"/>
                <w:b/>
                <w:szCs w:val="24"/>
                <w:lang w:val="bg-BG" w:eastAsia="es-ES"/>
              </w:rPr>
              <w:t>75</w:t>
            </w:r>
          </w:p>
          <w:p w:rsidR="00920A1B" w:rsidRPr="00920A1B" w:rsidRDefault="00920A1B" w:rsidP="00920A1B">
            <w:pPr>
              <w:spacing w:before="100" w:beforeAutospacing="1" w:after="100" w:afterAutospacing="1" w:line="240" w:lineRule="auto"/>
              <w:rPr>
                <w:rFonts w:ascii="Trebuchet MS" w:eastAsia="Times New Roman" w:hAnsi="Trebuchet MS" w:cs="Times New Roman"/>
                <w:b/>
                <w:szCs w:val="24"/>
                <w:lang w:val="bg-BG" w:eastAsia="es-ES"/>
              </w:rPr>
            </w:pPr>
            <w:r w:rsidRPr="00920A1B">
              <w:rPr>
                <w:rFonts w:ascii="Trebuchet MS" w:eastAsia="Times New Roman" w:hAnsi="Trebuchet MS" w:cs="Times New Roman"/>
                <w:b/>
                <w:szCs w:val="24"/>
                <w:lang w:val="bg-BG" w:eastAsia="es-ES"/>
              </w:rPr>
              <w:t>100</w:t>
            </w:r>
          </w:p>
        </w:tc>
      </w:tr>
    </w:tbl>
    <w:p w:rsidR="00920A1B" w:rsidRPr="00A456DD" w:rsidRDefault="00920A1B" w:rsidP="0060451D">
      <w:pPr>
        <w:jc w:val="both"/>
        <w:rPr>
          <w:rFonts w:ascii="Times New Roman" w:hAnsi="Times New Roman" w:cs="Times New Roman"/>
          <w:sz w:val="24"/>
        </w:rPr>
      </w:pPr>
    </w:p>
    <w:sectPr w:rsidR="00920A1B" w:rsidRPr="00A456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eRhin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A4B"/>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708"/>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321ED"/>
    <w:multiLevelType w:val="multilevel"/>
    <w:tmpl w:val="4CC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41BA1"/>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6798B"/>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C7288"/>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A0A1C"/>
    <w:multiLevelType w:val="multilevel"/>
    <w:tmpl w:val="F7A2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F5C15"/>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D1DE6"/>
    <w:multiLevelType w:val="multilevel"/>
    <w:tmpl w:val="4C469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02422"/>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62EA0"/>
    <w:multiLevelType w:val="multilevel"/>
    <w:tmpl w:val="C416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91112"/>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B4795"/>
    <w:multiLevelType w:val="multilevel"/>
    <w:tmpl w:val="B81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3261F"/>
    <w:multiLevelType w:val="hybridMultilevel"/>
    <w:tmpl w:val="38348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
  </w:num>
  <w:num w:numId="5">
    <w:abstractNumId w:val="5"/>
  </w:num>
  <w:num w:numId="6">
    <w:abstractNumId w:val="7"/>
  </w:num>
  <w:num w:numId="7">
    <w:abstractNumId w:val="10"/>
  </w:num>
  <w:num w:numId="8">
    <w:abstractNumId w:val="9"/>
  </w:num>
  <w:num w:numId="9">
    <w:abstractNumId w:val="3"/>
  </w:num>
  <w:num w:numId="10">
    <w:abstractNumId w:val="0"/>
  </w:num>
  <w:num w:numId="11">
    <w:abstractNumId w:val="4"/>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4B"/>
    <w:rsid w:val="00283BC2"/>
    <w:rsid w:val="00371F41"/>
    <w:rsid w:val="004416E2"/>
    <w:rsid w:val="00506D7E"/>
    <w:rsid w:val="0060451D"/>
    <w:rsid w:val="00920A1B"/>
    <w:rsid w:val="00A456DD"/>
    <w:rsid w:val="00D14C4B"/>
    <w:rsid w:val="00D66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D6E95-22F2-42BF-8488-F01B88E2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4B"/>
    <w:rPr>
      <w:rFonts w:ascii="Times New Roman" w:eastAsia="Times New Roman" w:hAnsi="Times New Roman" w:cs="Times New Roman"/>
      <w:b/>
      <w:bCs/>
      <w:kern w:val="36"/>
      <w:sz w:val="48"/>
      <w:szCs w:val="48"/>
      <w:lang w:eastAsia="es-ES"/>
    </w:rPr>
  </w:style>
  <w:style w:type="character" w:styleId="Strong">
    <w:name w:val="Strong"/>
    <w:basedOn w:val="DefaultParagraphFont"/>
    <w:uiPriority w:val="22"/>
    <w:qFormat/>
    <w:rsid w:val="00D14C4B"/>
    <w:rPr>
      <w:b/>
      <w:bCs/>
    </w:rPr>
  </w:style>
  <w:style w:type="paragraph" w:styleId="NormalWeb">
    <w:name w:val="Normal (Web)"/>
    <w:basedOn w:val="Normal"/>
    <w:uiPriority w:val="99"/>
    <w:semiHidden/>
    <w:unhideWhenUsed/>
    <w:rsid w:val="00D14C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D14C4B"/>
    <w:rPr>
      <w:color w:val="0000FF"/>
      <w:u w:val="single"/>
    </w:rPr>
  </w:style>
  <w:style w:type="paragraph" w:styleId="ListParagraph">
    <w:name w:val="List Paragraph"/>
    <w:basedOn w:val="Normal"/>
    <w:uiPriority w:val="34"/>
    <w:qFormat/>
    <w:rsid w:val="00A456DD"/>
    <w:pPr>
      <w:ind w:left="720"/>
      <w:contextualSpacing/>
    </w:pPr>
  </w:style>
  <w:style w:type="character" w:styleId="Emphasis">
    <w:name w:val="Emphasis"/>
    <w:basedOn w:val="DefaultParagraphFont"/>
    <w:uiPriority w:val="20"/>
    <w:qFormat/>
    <w:rsid w:val="00A456DD"/>
    <w:rPr>
      <w:i/>
      <w:iCs/>
    </w:rPr>
  </w:style>
  <w:style w:type="character" w:styleId="FollowedHyperlink">
    <w:name w:val="FollowedHyperlink"/>
    <w:basedOn w:val="DefaultParagraphFont"/>
    <w:uiPriority w:val="99"/>
    <w:semiHidden/>
    <w:unhideWhenUsed/>
    <w:rsid w:val="00A45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720">
      <w:bodyDiv w:val="1"/>
      <w:marLeft w:val="0"/>
      <w:marRight w:val="0"/>
      <w:marTop w:val="0"/>
      <w:marBottom w:val="0"/>
      <w:divBdr>
        <w:top w:val="none" w:sz="0" w:space="0" w:color="auto"/>
        <w:left w:val="none" w:sz="0" w:space="0" w:color="auto"/>
        <w:bottom w:val="none" w:sz="0" w:space="0" w:color="auto"/>
        <w:right w:val="none" w:sz="0" w:space="0" w:color="auto"/>
      </w:divBdr>
    </w:div>
    <w:div w:id="165099527">
      <w:bodyDiv w:val="1"/>
      <w:marLeft w:val="0"/>
      <w:marRight w:val="0"/>
      <w:marTop w:val="0"/>
      <w:marBottom w:val="0"/>
      <w:divBdr>
        <w:top w:val="none" w:sz="0" w:space="0" w:color="auto"/>
        <w:left w:val="none" w:sz="0" w:space="0" w:color="auto"/>
        <w:bottom w:val="none" w:sz="0" w:space="0" w:color="auto"/>
        <w:right w:val="none" w:sz="0" w:space="0" w:color="auto"/>
      </w:divBdr>
    </w:div>
    <w:div w:id="277294752">
      <w:bodyDiv w:val="1"/>
      <w:marLeft w:val="0"/>
      <w:marRight w:val="0"/>
      <w:marTop w:val="0"/>
      <w:marBottom w:val="0"/>
      <w:divBdr>
        <w:top w:val="none" w:sz="0" w:space="0" w:color="auto"/>
        <w:left w:val="none" w:sz="0" w:space="0" w:color="auto"/>
        <w:bottom w:val="none" w:sz="0" w:space="0" w:color="auto"/>
        <w:right w:val="none" w:sz="0" w:space="0" w:color="auto"/>
      </w:divBdr>
    </w:div>
    <w:div w:id="286278023">
      <w:bodyDiv w:val="1"/>
      <w:marLeft w:val="0"/>
      <w:marRight w:val="0"/>
      <w:marTop w:val="0"/>
      <w:marBottom w:val="0"/>
      <w:divBdr>
        <w:top w:val="none" w:sz="0" w:space="0" w:color="auto"/>
        <w:left w:val="none" w:sz="0" w:space="0" w:color="auto"/>
        <w:bottom w:val="none" w:sz="0" w:space="0" w:color="auto"/>
        <w:right w:val="none" w:sz="0" w:space="0" w:color="auto"/>
      </w:divBdr>
    </w:div>
    <w:div w:id="426124293">
      <w:bodyDiv w:val="1"/>
      <w:marLeft w:val="0"/>
      <w:marRight w:val="0"/>
      <w:marTop w:val="0"/>
      <w:marBottom w:val="0"/>
      <w:divBdr>
        <w:top w:val="none" w:sz="0" w:space="0" w:color="auto"/>
        <w:left w:val="none" w:sz="0" w:space="0" w:color="auto"/>
        <w:bottom w:val="none" w:sz="0" w:space="0" w:color="auto"/>
        <w:right w:val="none" w:sz="0" w:space="0" w:color="auto"/>
      </w:divBdr>
    </w:div>
    <w:div w:id="492337483">
      <w:bodyDiv w:val="1"/>
      <w:marLeft w:val="0"/>
      <w:marRight w:val="0"/>
      <w:marTop w:val="0"/>
      <w:marBottom w:val="0"/>
      <w:divBdr>
        <w:top w:val="none" w:sz="0" w:space="0" w:color="auto"/>
        <w:left w:val="none" w:sz="0" w:space="0" w:color="auto"/>
        <w:bottom w:val="none" w:sz="0" w:space="0" w:color="auto"/>
        <w:right w:val="none" w:sz="0" w:space="0" w:color="auto"/>
      </w:divBdr>
    </w:div>
    <w:div w:id="499194901">
      <w:bodyDiv w:val="1"/>
      <w:marLeft w:val="0"/>
      <w:marRight w:val="0"/>
      <w:marTop w:val="0"/>
      <w:marBottom w:val="0"/>
      <w:divBdr>
        <w:top w:val="none" w:sz="0" w:space="0" w:color="auto"/>
        <w:left w:val="none" w:sz="0" w:space="0" w:color="auto"/>
        <w:bottom w:val="none" w:sz="0" w:space="0" w:color="auto"/>
        <w:right w:val="none" w:sz="0" w:space="0" w:color="auto"/>
      </w:divBdr>
    </w:div>
    <w:div w:id="601913323">
      <w:bodyDiv w:val="1"/>
      <w:marLeft w:val="0"/>
      <w:marRight w:val="0"/>
      <w:marTop w:val="0"/>
      <w:marBottom w:val="0"/>
      <w:divBdr>
        <w:top w:val="none" w:sz="0" w:space="0" w:color="auto"/>
        <w:left w:val="none" w:sz="0" w:space="0" w:color="auto"/>
        <w:bottom w:val="none" w:sz="0" w:space="0" w:color="auto"/>
        <w:right w:val="none" w:sz="0" w:space="0" w:color="auto"/>
      </w:divBdr>
    </w:div>
    <w:div w:id="609435243">
      <w:bodyDiv w:val="1"/>
      <w:marLeft w:val="0"/>
      <w:marRight w:val="0"/>
      <w:marTop w:val="0"/>
      <w:marBottom w:val="0"/>
      <w:divBdr>
        <w:top w:val="none" w:sz="0" w:space="0" w:color="auto"/>
        <w:left w:val="none" w:sz="0" w:space="0" w:color="auto"/>
        <w:bottom w:val="none" w:sz="0" w:space="0" w:color="auto"/>
        <w:right w:val="none" w:sz="0" w:space="0" w:color="auto"/>
      </w:divBdr>
    </w:div>
    <w:div w:id="846478663">
      <w:bodyDiv w:val="1"/>
      <w:marLeft w:val="0"/>
      <w:marRight w:val="0"/>
      <w:marTop w:val="0"/>
      <w:marBottom w:val="0"/>
      <w:divBdr>
        <w:top w:val="none" w:sz="0" w:space="0" w:color="auto"/>
        <w:left w:val="none" w:sz="0" w:space="0" w:color="auto"/>
        <w:bottom w:val="none" w:sz="0" w:space="0" w:color="auto"/>
        <w:right w:val="none" w:sz="0" w:space="0" w:color="auto"/>
      </w:divBdr>
    </w:div>
    <w:div w:id="859860714">
      <w:bodyDiv w:val="1"/>
      <w:marLeft w:val="0"/>
      <w:marRight w:val="0"/>
      <w:marTop w:val="0"/>
      <w:marBottom w:val="0"/>
      <w:divBdr>
        <w:top w:val="none" w:sz="0" w:space="0" w:color="auto"/>
        <w:left w:val="none" w:sz="0" w:space="0" w:color="auto"/>
        <w:bottom w:val="none" w:sz="0" w:space="0" w:color="auto"/>
        <w:right w:val="none" w:sz="0" w:space="0" w:color="auto"/>
      </w:divBdr>
    </w:div>
    <w:div w:id="1261644872">
      <w:bodyDiv w:val="1"/>
      <w:marLeft w:val="0"/>
      <w:marRight w:val="0"/>
      <w:marTop w:val="0"/>
      <w:marBottom w:val="0"/>
      <w:divBdr>
        <w:top w:val="none" w:sz="0" w:space="0" w:color="auto"/>
        <w:left w:val="none" w:sz="0" w:space="0" w:color="auto"/>
        <w:bottom w:val="none" w:sz="0" w:space="0" w:color="auto"/>
        <w:right w:val="none" w:sz="0" w:space="0" w:color="auto"/>
      </w:divBdr>
    </w:div>
    <w:div w:id="1472091084">
      <w:bodyDiv w:val="1"/>
      <w:marLeft w:val="0"/>
      <w:marRight w:val="0"/>
      <w:marTop w:val="0"/>
      <w:marBottom w:val="0"/>
      <w:divBdr>
        <w:top w:val="none" w:sz="0" w:space="0" w:color="auto"/>
        <w:left w:val="none" w:sz="0" w:space="0" w:color="auto"/>
        <w:bottom w:val="none" w:sz="0" w:space="0" w:color="auto"/>
        <w:right w:val="none" w:sz="0" w:space="0" w:color="auto"/>
      </w:divBdr>
    </w:div>
    <w:div w:id="1520315615">
      <w:bodyDiv w:val="1"/>
      <w:marLeft w:val="0"/>
      <w:marRight w:val="0"/>
      <w:marTop w:val="0"/>
      <w:marBottom w:val="0"/>
      <w:divBdr>
        <w:top w:val="none" w:sz="0" w:space="0" w:color="auto"/>
        <w:left w:val="none" w:sz="0" w:space="0" w:color="auto"/>
        <w:bottom w:val="none" w:sz="0" w:space="0" w:color="auto"/>
        <w:right w:val="none" w:sz="0" w:space="0" w:color="auto"/>
      </w:divBdr>
    </w:div>
    <w:div w:id="1680814939">
      <w:bodyDiv w:val="1"/>
      <w:marLeft w:val="0"/>
      <w:marRight w:val="0"/>
      <w:marTop w:val="0"/>
      <w:marBottom w:val="0"/>
      <w:divBdr>
        <w:top w:val="none" w:sz="0" w:space="0" w:color="auto"/>
        <w:left w:val="none" w:sz="0" w:space="0" w:color="auto"/>
        <w:bottom w:val="none" w:sz="0" w:space="0" w:color="auto"/>
        <w:right w:val="none" w:sz="0" w:space="0" w:color="auto"/>
      </w:divBdr>
    </w:div>
    <w:div w:id="1757675915">
      <w:bodyDiv w:val="1"/>
      <w:marLeft w:val="0"/>
      <w:marRight w:val="0"/>
      <w:marTop w:val="0"/>
      <w:marBottom w:val="0"/>
      <w:divBdr>
        <w:top w:val="none" w:sz="0" w:space="0" w:color="auto"/>
        <w:left w:val="none" w:sz="0" w:space="0" w:color="auto"/>
        <w:bottom w:val="none" w:sz="0" w:space="0" w:color="auto"/>
        <w:right w:val="none" w:sz="0" w:space="0" w:color="auto"/>
      </w:divBdr>
    </w:div>
    <w:div w:id="1802723965">
      <w:bodyDiv w:val="1"/>
      <w:marLeft w:val="0"/>
      <w:marRight w:val="0"/>
      <w:marTop w:val="0"/>
      <w:marBottom w:val="0"/>
      <w:divBdr>
        <w:top w:val="none" w:sz="0" w:space="0" w:color="auto"/>
        <w:left w:val="none" w:sz="0" w:space="0" w:color="auto"/>
        <w:bottom w:val="none" w:sz="0" w:space="0" w:color="auto"/>
        <w:right w:val="none" w:sz="0" w:space="0" w:color="auto"/>
      </w:divBdr>
    </w:div>
    <w:div w:id="1867982975">
      <w:bodyDiv w:val="1"/>
      <w:marLeft w:val="0"/>
      <w:marRight w:val="0"/>
      <w:marTop w:val="0"/>
      <w:marBottom w:val="0"/>
      <w:divBdr>
        <w:top w:val="none" w:sz="0" w:space="0" w:color="auto"/>
        <w:left w:val="none" w:sz="0" w:space="0" w:color="auto"/>
        <w:bottom w:val="none" w:sz="0" w:space="0" w:color="auto"/>
        <w:right w:val="none" w:sz="0" w:space="0" w:color="auto"/>
      </w:divBdr>
    </w:div>
    <w:div w:id="2007126397">
      <w:bodyDiv w:val="1"/>
      <w:marLeft w:val="0"/>
      <w:marRight w:val="0"/>
      <w:marTop w:val="0"/>
      <w:marBottom w:val="0"/>
      <w:divBdr>
        <w:top w:val="none" w:sz="0" w:space="0" w:color="auto"/>
        <w:left w:val="none" w:sz="0" w:space="0" w:color="auto"/>
        <w:bottom w:val="none" w:sz="0" w:space="0" w:color="auto"/>
        <w:right w:val="none" w:sz="0" w:space="0" w:color="auto"/>
      </w:divBdr>
    </w:div>
    <w:div w:id="21123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sulatebg.eu/app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rvations@bgvisa.eu" TargetMode="External"/><Relationship Id="rId12" Type="http://schemas.openxmlformats.org/officeDocument/2006/relationships/hyperlink" Target="https://www.consulatebg.eu/FD4E7EAEBCB6EC9AC2257FA3004169EC/%24FILE/Deklaracia_17_PIBLD201412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fa.bg/upload/43225/declaration578%20&#1080;&#1076;&#1077;&#1085;&#1090;&#1080;&#1092;&#1080;&#1082;&#1072;&#1094;&#1080;&#1103;%20&#1085;&#1072;%20&#1083;&#1080;&#1094;&#1077;.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sulatebg.eu/apply" TargetMode="External"/><Relationship Id="rId5" Type="http://schemas.openxmlformats.org/officeDocument/2006/relationships/hyperlink" Target="https://consulatebg.eu/" TargetMode="External"/><Relationship Id="rId15" Type="http://schemas.openxmlformats.org/officeDocument/2006/relationships/hyperlink" Target="http://admin.ebds.perfectbg.com/16BE50BDDBFC2547C2257FA3003FE5F0/%24FILE/declaration-578.pdf"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onsulatebg.eu/status" TargetMode="External"/><Relationship Id="rId14" Type="http://schemas.openxmlformats.org/officeDocument/2006/relationships/hyperlink" Target="https://www.consulatebg.eu/FD4E7EAEBCB6EC9AC2257FA3004169EC/%24FILE/Deklaracia_17_PIBLD201412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2900</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2023-05-09T14:16:00Z</dcterms:created>
  <dcterms:modified xsi:type="dcterms:W3CDTF">2023-05-10T13:27:00Z</dcterms:modified>
</cp:coreProperties>
</file>